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ACAE7" w14:textId="327435F4" w:rsidR="005C7F64" w:rsidRPr="00AE7E8B" w:rsidRDefault="00865500" w:rsidP="006315B2">
      <w:pPr>
        <w:rPr>
          <w:lang w:val="en-GB"/>
        </w:rPr>
      </w:pPr>
      <w:r w:rsidRPr="00AE7E8B">
        <w:rPr>
          <w:noProof/>
        </w:rPr>
        <w:drawing>
          <wp:anchor distT="0" distB="0" distL="114300" distR="114300" simplePos="0" relativeHeight="251660288" behindDoc="0" locked="0" layoutInCell="1" allowOverlap="1" wp14:anchorId="7581DFFE" wp14:editId="42619F8F">
            <wp:simplePos x="0" y="0"/>
            <wp:positionH relativeFrom="column">
              <wp:posOffset>800100</wp:posOffset>
            </wp:positionH>
            <wp:positionV relativeFrom="paragraph">
              <wp:posOffset>-228600</wp:posOffset>
            </wp:positionV>
            <wp:extent cx="914400" cy="745490"/>
            <wp:effectExtent l="0" t="0" r="0" b="0"/>
            <wp:wrapThrough wrapText="bothSides">
              <wp:wrapPolygon edited="0">
                <wp:start x="0" y="0"/>
                <wp:lineTo x="0" y="20606"/>
                <wp:lineTo x="21000" y="20606"/>
                <wp:lineTo x="21000" y="0"/>
                <wp:lineTo x="0"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45490"/>
                    </a:xfrm>
                    <a:prstGeom prst="rect">
                      <a:avLst/>
                    </a:prstGeom>
                    <a:noFill/>
                  </pic:spPr>
                </pic:pic>
              </a:graphicData>
            </a:graphic>
            <wp14:sizeRelH relativeFrom="page">
              <wp14:pctWidth>0</wp14:pctWidth>
            </wp14:sizeRelH>
            <wp14:sizeRelV relativeFrom="page">
              <wp14:pctHeight>0</wp14:pctHeight>
            </wp14:sizeRelV>
          </wp:anchor>
        </w:drawing>
      </w:r>
      <w:r w:rsidRPr="00AE7E8B">
        <w:rPr>
          <w:noProof/>
        </w:rPr>
        <w:drawing>
          <wp:anchor distT="0" distB="0" distL="114300" distR="114300" simplePos="0" relativeHeight="251658240" behindDoc="0" locked="0" layoutInCell="1" allowOverlap="1" wp14:anchorId="5763053F" wp14:editId="2F4698D3">
            <wp:simplePos x="0" y="0"/>
            <wp:positionH relativeFrom="column">
              <wp:posOffset>2514600</wp:posOffset>
            </wp:positionH>
            <wp:positionV relativeFrom="paragraph">
              <wp:posOffset>-228600</wp:posOffset>
            </wp:positionV>
            <wp:extent cx="2514600" cy="800100"/>
            <wp:effectExtent l="0" t="0" r="0" b="1270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l="6841" r="13680" b="11816"/>
                    <a:stretch>
                      <a:fillRect/>
                    </a:stretch>
                  </pic:blipFill>
                  <pic:spPr bwMode="auto">
                    <a:xfrm>
                      <a:off x="0" y="0"/>
                      <a:ext cx="2514600" cy="800100"/>
                    </a:xfrm>
                    <a:prstGeom prst="rect">
                      <a:avLst/>
                    </a:prstGeom>
                    <a:noFill/>
                  </pic:spPr>
                </pic:pic>
              </a:graphicData>
            </a:graphic>
            <wp14:sizeRelH relativeFrom="page">
              <wp14:pctWidth>0</wp14:pctWidth>
            </wp14:sizeRelH>
            <wp14:sizeRelV relativeFrom="page">
              <wp14:pctHeight>0</wp14:pctHeight>
            </wp14:sizeRelV>
          </wp:anchor>
        </w:drawing>
      </w:r>
    </w:p>
    <w:p w14:paraId="4DF6EFDC" w14:textId="77777777" w:rsidR="00B821E5" w:rsidRPr="00AE7E8B" w:rsidRDefault="00B821E5" w:rsidP="006315B2">
      <w:pPr>
        <w:rPr>
          <w:lang w:val="en-GB"/>
        </w:rPr>
      </w:pPr>
    </w:p>
    <w:p w14:paraId="204BC5F1" w14:textId="77777777" w:rsidR="00F6698F" w:rsidRPr="00AE7E8B" w:rsidRDefault="00F6698F" w:rsidP="006315B2">
      <w:pPr>
        <w:rPr>
          <w:rFonts w:cs="Arial"/>
          <w:b/>
          <w:bCs/>
          <w:color w:val="000000"/>
          <w:kern w:val="1"/>
          <w:sz w:val="52"/>
          <w:szCs w:val="32"/>
          <w:lang w:val="en-GB"/>
        </w:rPr>
      </w:pPr>
    </w:p>
    <w:p w14:paraId="0F919829" w14:textId="77777777" w:rsidR="005021FA" w:rsidRDefault="005021FA" w:rsidP="006315B2">
      <w:pPr>
        <w:spacing w:after="240"/>
        <w:rPr>
          <w:b/>
          <w:color w:val="0000FF"/>
          <w:sz w:val="44"/>
          <w:lang w:val="en-GB"/>
        </w:rPr>
      </w:pPr>
    </w:p>
    <w:p w14:paraId="0960545B" w14:textId="77777777" w:rsidR="00C81B3C" w:rsidRDefault="00C81B3C" w:rsidP="006315B2">
      <w:pPr>
        <w:spacing w:after="240"/>
        <w:rPr>
          <w:b/>
          <w:color w:val="0000FF"/>
          <w:sz w:val="44"/>
          <w:lang w:val="en-GB"/>
        </w:rPr>
      </w:pPr>
    </w:p>
    <w:p w14:paraId="4F90EB3E" w14:textId="77777777" w:rsidR="00C81B3C" w:rsidRPr="00AE7E8B" w:rsidRDefault="00C81B3C" w:rsidP="006315B2">
      <w:pPr>
        <w:spacing w:after="240"/>
        <w:rPr>
          <w:b/>
          <w:color w:val="0000FF"/>
          <w:sz w:val="44"/>
          <w:lang w:val="en-GB"/>
        </w:rPr>
      </w:pPr>
    </w:p>
    <w:p w14:paraId="7A65DDB8" w14:textId="2D040DC9" w:rsidR="005021FA" w:rsidRPr="00AE7E8B" w:rsidRDefault="005021FA" w:rsidP="00C81B3C">
      <w:pPr>
        <w:spacing w:after="240"/>
        <w:jc w:val="center"/>
        <w:rPr>
          <w:b/>
          <w:color w:val="0000FF"/>
          <w:sz w:val="44"/>
          <w:lang w:val="en-GB"/>
        </w:rPr>
      </w:pPr>
      <w:r w:rsidRPr="00AE7E8B">
        <w:rPr>
          <w:b/>
          <w:color w:val="0000FF"/>
          <w:sz w:val="44"/>
          <w:lang w:val="en-GB"/>
        </w:rPr>
        <w:t>Independent Technical Expertise Interacting with Civil society on Radioactive Waste Management in Europe</w:t>
      </w:r>
    </w:p>
    <w:p w14:paraId="15F57835" w14:textId="30F7D1EF" w:rsidR="00F6698F" w:rsidRPr="00AE7E8B" w:rsidRDefault="005021FA" w:rsidP="00C81B3C">
      <w:pPr>
        <w:jc w:val="center"/>
        <w:rPr>
          <w:rFonts w:cs="Arial"/>
          <w:bCs/>
          <w:i/>
          <w:kern w:val="1"/>
          <w:sz w:val="22"/>
          <w:szCs w:val="32"/>
          <w:lang w:val="en-GB"/>
        </w:rPr>
      </w:pPr>
      <w:r w:rsidRPr="00AE7E8B">
        <w:rPr>
          <w:rFonts w:cs="Arial"/>
          <w:bCs/>
          <w:i/>
          <w:kern w:val="1"/>
          <w:sz w:val="40"/>
          <w:szCs w:val="32"/>
          <w:lang w:val="en-GB"/>
        </w:rPr>
        <w:t xml:space="preserve">A </w:t>
      </w:r>
      <w:r w:rsidR="00F6698F" w:rsidRPr="00AE7E8B">
        <w:rPr>
          <w:rFonts w:cs="Arial"/>
          <w:bCs/>
          <w:i/>
          <w:kern w:val="1"/>
          <w:sz w:val="40"/>
          <w:szCs w:val="32"/>
          <w:lang w:val="en-GB"/>
        </w:rPr>
        <w:t>SITEX EUROPEAN WORKSHOP</w:t>
      </w:r>
    </w:p>
    <w:p w14:paraId="650B8327" w14:textId="23F8206B" w:rsidR="005021FA" w:rsidRPr="00AE7E8B" w:rsidRDefault="005021FA" w:rsidP="006315B2">
      <w:pPr>
        <w:rPr>
          <w:rFonts w:cs="Arial"/>
          <w:i/>
          <w:szCs w:val="22"/>
          <w:lang w:val="en-GB"/>
        </w:rPr>
      </w:pPr>
      <w:r w:rsidRPr="00AE7E8B">
        <w:rPr>
          <w:rFonts w:cs="Arial"/>
          <w:i/>
          <w:szCs w:val="22"/>
          <w:lang w:val="en-GB"/>
        </w:rPr>
        <w:t>Organised by the European Concerted action “</w:t>
      </w:r>
      <w:r w:rsidRPr="00AE7E8B">
        <w:rPr>
          <w:rFonts w:cs="Arial"/>
          <w:b/>
          <w:bCs/>
          <w:i/>
          <w:szCs w:val="22"/>
          <w:lang w:val="en-GB"/>
        </w:rPr>
        <w:t>Sustainable network of Independent Technical Expertise for radioactive waste disposal“ (SITEX)</w:t>
      </w:r>
      <w:r w:rsidR="00843224" w:rsidRPr="00AE7E8B">
        <w:rPr>
          <w:rStyle w:val="Marquenotebasdepage"/>
          <w:rFonts w:cs="Arial"/>
          <w:b/>
          <w:bCs/>
          <w:i/>
          <w:szCs w:val="22"/>
          <w:lang w:val="en-GB"/>
        </w:rPr>
        <w:footnoteReference w:id="1"/>
      </w:r>
    </w:p>
    <w:p w14:paraId="688F59C1" w14:textId="77777777" w:rsidR="00B821E5" w:rsidRPr="00AE7E8B" w:rsidRDefault="00B821E5" w:rsidP="006315B2">
      <w:pPr>
        <w:rPr>
          <w:rFonts w:cs="Arial"/>
          <w:b/>
          <w:sz w:val="28"/>
          <w:szCs w:val="28"/>
          <w:lang w:val="en-GB"/>
        </w:rPr>
      </w:pPr>
    </w:p>
    <w:p w14:paraId="059D8E9B" w14:textId="77777777" w:rsidR="00C81B3C" w:rsidRDefault="00066A15" w:rsidP="00C81B3C">
      <w:pPr>
        <w:pStyle w:val="Objetducommentaire"/>
        <w:jc w:val="center"/>
        <w:rPr>
          <w:rFonts w:asciiTheme="majorHAnsi" w:hAnsiTheme="majorHAnsi" w:cs="Arial"/>
          <w:sz w:val="28"/>
          <w:szCs w:val="28"/>
          <w:lang w:val="en-GB"/>
        </w:rPr>
      </w:pPr>
      <w:r w:rsidRPr="00AE7E8B">
        <w:rPr>
          <w:rFonts w:asciiTheme="majorHAnsi" w:hAnsiTheme="majorHAnsi" w:cs="Arial"/>
          <w:sz w:val="28"/>
          <w:szCs w:val="28"/>
          <w:lang w:val="en-GB"/>
        </w:rPr>
        <w:t xml:space="preserve">16 - 17 </w:t>
      </w:r>
      <w:r w:rsidR="00F6698F" w:rsidRPr="00AE7E8B">
        <w:rPr>
          <w:rFonts w:asciiTheme="majorHAnsi" w:hAnsiTheme="majorHAnsi" w:cs="Arial"/>
          <w:sz w:val="28"/>
          <w:szCs w:val="28"/>
          <w:lang w:val="en-GB"/>
        </w:rPr>
        <w:t xml:space="preserve">September 2013, </w:t>
      </w:r>
    </w:p>
    <w:p w14:paraId="021078A7" w14:textId="08748510" w:rsidR="00B821E5" w:rsidRPr="00AE7E8B" w:rsidRDefault="00F6698F" w:rsidP="00C81B3C">
      <w:pPr>
        <w:pStyle w:val="Objetducommentaire"/>
        <w:jc w:val="center"/>
        <w:rPr>
          <w:rFonts w:asciiTheme="majorHAnsi" w:hAnsiTheme="majorHAnsi" w:cs="Tahoma"/>
          <w:bCs w:val="0"/>
          <w:sz w:val="28"/>
          <w:szCs w:val="28"/>
          <w:lang w:val="en-GB"/>
        </w:rPr>
      </w:pPr>
      <w:r w:rsidRPr="00AE7E8B">
        <w:rPr>
          <w:rFonts w:asciiTheme="majorHAnsi" w:hAnsiTheme="majorHAnsi" w:cs="Tahoma"/>
          <w:bCs w:val="0"/>
          <w:sz w:val="28"/>
          <w:szCs w:val="28"/>
          <w:lang w:val="en-GB"/>
        </w:rPr>
        <w:t xml:space="preserve">Hotel Dolphin, </w:t>
      </w:r>
      <w:proofErr w:type="spellStart"/>
      <w:r w:rsidR="00300607" w:rsidRPr="00AE7E8B">
        <w:rPr>
          <w:rFonts w:asciiTheme="majorHAnsi" w:hAnsiTheme="majorHAnsi" w:cs="Arial"/>
          <w:sz w:val="28"/>
          <w:szCs w:val="28"/>
          <w:lang w:val="en-GB"/>
        </w:rPr>
        <w:t>Senec</w:t>
      </w:r>
      <w:proofErr w:type="spellEnd"/>
      <w:r w:rsidR="00066A15" w:rsidRPr="00AE7E8B">
        <w:rPr>
          <w:rFonts w:asciiTheme="majorHAnsi" w:hAnsiTheme="majorHAnsi" w:cs="Arial"/>
          <w:sz w:val="28"/>
          <w:szCs w:val="28"/>
          <w:lang w:val="en-GB"/>
        </w:rPr>
        <w:t>, Slovakia</w:t>
      </w:r>
    </w:p>
    <w:p w14:paraId="4CF15238" w14:textId="77777777" w:rsidR="00F6698F" w:rsidRPr="00AE7E8B" w:rsidRDefault="00F6698F" w:rsidP="006315B2">
      <w:pPr>
        <w:rPr>
          <w:rFonts w:cs="Arial"/>
          <w:b/>
          <w:bCs/>
          <w:iCs/>
          <w:color w:val="0000FF"/>
          <w:kern w:val="1"/>
          <w:szCs w:val="22"/>
          <w:lang w:val="en-GB"/>
        </w:rPr>
      </w:pPr>
    </w:p>
    <w:p w14:paraId="59D4DDD1" w14:textId="77777777" w:rsidR="00F6698F" w:rsidRPr="00AE7E8B" w:rsidRDefault="00F6698F" w:rsidP="006315B2">
      <w:pPr>
        <w:rPr>
          <w:rFonts w:cs="Arial"/>
          <w:lang w:val="en-GB"/>
        </w:rPr>
      </w:pPr>
    </w:p>
    <w:p w14:paraId="564E86D2" w14:textId="3C357204" w:rsidR="00F6698F" w:rsidRPr="00AE7E8B" w:rsidRDefault="005021FA" w:rsidP="00C81B3C">
      <w:pPr>
        <w:spacing w:after="240"/>
        <w:jc w:val="center"/>
        <w:rPr>
          <w:rFonts w:cs="Arial"/>
          <w:b/>
          <w:bCs/>
          <w:sz w:val="28"/>
          <w:szCs w:val="28"/>
          <w:lang w:val="en-GB"/>
        </w:rPr>
      </w:pPr>
      <w:r w:rsidRPr="00AE7E8B">
        <w:rPr>
          <w:rFonts w:cs="Arial"/>
          <w:b/>
          <w:bCs/>
          <w:sz w:val="28"/>
          <w:szCs w:val="28"/>
          <w:lang w:val="en-GB"/>
        </w:rPr>
        <w:t>FIRST ANNOU</w:t>
      </w:r>
      <w:r w:rsidR="00CE7FA8" w:rsidRPr="00AE7E8B">
        <w:rPr>
          <w:rFonts w:cs="Arial"/>
          <w:b/>
          <w:bCs/>
          <w:sz w:val="28"/>
          <w:szCs w:val="28"/>
          <w:lang w:val="en-GB"/>
        </w:rPr>
        <w:t>N</w:t>
      </w:r>
      <w:r w:rsidRPr="00AE7E8B">
        <w:rPr>
          <w:rFonts w:cs="Arial"/>
          <w:b/>
          <w:bCs/>
          <w:sz w:val="28"/>
          <w:szCs w:val="28"/>
          <w:lang w:val="en-GB"/>
        </w:rPr>
        <w:t>CEMENT</w:t>
      </w:r>
    </w:p>
    <w:p w14:paraId="1D9715B6" w14:textId="17927006" w:rsidR="00F6698F" w:rsidRPr="00AE7E8B" w:rsidRDefault="00082591" w:rsidP="00C81B3C">
      <w:pPr>
        <w:spacing w:after="240"/>
        <w:jc w:val="center"/>
        <w:rPr>
          <w:rFonts w:cs="Arial"/>
          <w:i/>
          <w:iCs/>
          <w:lang w:val="en-GB"/>
        </w:rPr>
      </w:pPr>
      <w:r>
        <w:rPr>
          <w:rFonts w:cs="Arial"/>
          <w:i/>
          <w:iCs/>
          <w:lang w:val="en-GB"/>
        </w:rPr>
        <w:t>May 24</w:t>
      </w:r>
      <w:bookmarkStart w:id="0" w:name="_GoBack"/>
      <w:bookmarkEnd w:id="0"/>
      <w:r w:rsidR="00F6698F" w:rsidRPr="00AE7E8B">
        <w:rPr>
          <w:rFonts w:cs="Arial"/>
          <w:i/>
          <w:iCs/>
          <w:vertAlign w:val="superscript"/>
          <w:lang w:val="en-GB"/>
        </w:rPr>
        <w:t>th</w:t>
      </w:r>
      <w:r w:rsidR="00C81B3C">
        <w:rPr>
          <w:rFonts w:cs="Arial"/>
          <w:i/>
          <w:iCs/>
          <w:lang w:val="en-GB"/>
        </w:rPr>
        <w:t xml:space="preserve">, </w:t>
      </w:r>
      <w:r w:rsidR="00F6698F" w:rsidRPr="00AE7E8B">
        <w:rPr>
          <w:rFonts w:cs="Arial"/>
          <w:i/>
          <w:iCs/>
          <w:lang w:val="en-GB"/>
        </w:rPr>
        <w:t>2013</w:t>
      </w:r>
    </w:p>
    <w:p w14:paraId="5952244B" w14:textId="77777777" w:rsidR="00F6698F" w:rsidRPr="00AE7E8B" w:rsidRDefault="00F6698F" w:rsidP="006315B2">
      <w:pPr>
        <w:pStyle w:val="Titre3"/>
        <w:rPr>
          <w:lang w:val="en-GB"/>
        </w:rPr>
      </w:pPr>
    </w:p>
    <w:p w14:paraId="3F473EA4" w14:textId="77777777" w:rsidR="00F6698F" w:rsidRPr="00AE7E8B" w:rsidRDefault="00F6698F" w:rsidP="006315B2">
      <w:pPr>
        <w:pStyle w:val="Titre2"/>
        <w:rPr>
          <w:lang w:val="en-GB"/>
        </w:rPr>
      </w:pPr>
      <w:r w:rsidRPr="00AE7E8B">
        <w:rPr>
          <w:lang w:val="en-GB"/>
        </w:rPr>
        <w:t>Context of the Workshop</w:t>
      </w:r>
    </w:p>
    <w:p w14:paraId="2C895098" w14:textId="123D96C1" w:rsidR="00793C7C" w:rsidRPr="00AE7E8B" w:rsidRDefault="00CE7FA8" w:rsidP="00C81B3C">
      <w:pPr>
        <w:jc w:val="both"/>
        <w:rPr>
          <w:lang w:val="en-GB"/>
        </w:rPr>
      </w:pPr>
      <w:r w:rsidRPr="00AE7E8B">
        <w:rPr>
          <w:lang w:val="en-GB"/>
        </w:rPr>
        <w:t xml:space="preserve">Public information &amp; </w:t>
      </w:r>
      <w:r w:rsidR="00DB1C72">
        <w:rPr>
          <w:lang w:val="en-GB"/>
        </w:rPr>
        <w:t>p</w:t>
      </w:r>
      <w:r w:rsidRPr="00AE7E8B">
        <w:rPr>
          <w:lang w:val="en-GB"/>
        </w:rPr>
        <w:t xml:space="preserve">articipation in the context of Radioactive Waste Management (RWM) </w:t>
      </w:r>
      <w:r w:rsidR="00793C7C" w:rsidRPr="00AE7E8B">
        <w:rPr>
          <w:lang w:val="en-GB"/>
        </w:rPr>
        <w:t>is</w:t>
      </w:r>
      <w:r w:rsidRPr="00AE7E8B">
        <w:rPr>
          <w:lang w:val="en-GB"/>
        </w:rPr>
        <w:t xml:space="preserve"> a legal requirement in Europe embodied in several international frameworks, such as in the Council Directive 2011/70/EURATOM</w:t>
      </w:r>
      <w:r w:rsidR="001C24DB" w:rsidRPr="00AE7E8B">
        <w:rPr>
          <w:lang w:val="en-GB"/>
        </w:rPr>
        <w:t xml:space="preserve">, in consistency with the terms of the Aarhus Convention (1998) now undersigned </w:t>
      </w:r>
      <w:r w:rsidR="003706F5" w:rsidRPr="00AE7E8B">
        <w:rPr>
          <w:lang w:val="en-GB"/>
        </w:rPr>
        <w:t xml:space="preserve">by some 40 European Countries together with the European Union. </w:t>
      </w:r>
      <w:r w:rsidR="00034116" w:rsidRPr="00AE7E8B">
        <w:rPr>
          <w:lang w:val="en-GB"/>
        </w:rPr>
        <w:t xml:space="preserve">Provisions for transparency are also provided by </w:t>
      </w:r>
      <w:r w:rsidR="000405A7" w:rsidRPr="00AE7E8B">
        <w:rPr>
          <w:bCs/>
          <w:lang w:val="en-GB"/>
        </w:rPr>
        <w:t>t</w:t>
      </w:r>
      <w:r w:rsidR="00034116" w:rsidRPr="00AE7E8B">
        <w:rPr>
          <w:bCs/>
          <w:lang w:val="en-GB"/>
        </w:rPr>
        <w:t xml:space="preserve">he </w:t>
      </w:r>
      <w:r w:rsidR="000405A7" w:rsidRPr="00AE7E8B">
        <w:rPr>
          <w:bCs/>
          <w:lang w:val="en-GB"/>
        </w:rPr>
        <w:t>“</w:t>
      </w:r>
      <w:r w:rsidR="00034116" w:rsidRPr="00AE7E8B">
        <w:rPr>
          <w:bCs/>
          <w:lang w:val="en-GB"/>
        </w:rPr>
        <w:t>Safety Case and Safety Assessment for the Disposal of Radioactive Waste</w:t>
      </w:r>
      <w:r w:rsidR="000405A7" w:rsidRPr="00AE7E8B">
        <w:rPr>
          <w:bCs/>
          <w:lang w:val="en-GB"/>
        </w:rPr>
        <w:t>“</w:t>
      </w:r>
      <w:r w:rsidR="00034116" w:rsidRPr="00AE7E8B">
        <w:rPr>
          <w:lang w:val="en-GB"/>
        </w:rPr>
        <w:t xml:space="preserve"> </w:t>
      </w:r>
      <w:r w:rsidR="00E419D3" w:rsidRPr="00AE7E8B">
        <w:rPr>
          <w:lang w:val="en-GB"/>
        </w:rPr>
        <w:t>(</w:t>
      </w:r>
      <w:r w:rsidR="00034116" w:rsidRPr="00AE7E8B">
        <w:rPr>
          <w:lang w:val="en-GB"/>
        </w:rPr>
        <w:t>I</w:t>
      </w:r>
      <w:r w:rsidR="00E419D3" w:rsidRPr="00AE7E8B">
        <w:rPr>
          <w:lang w:val="en-GB"/>
        </w:rPr>
        <w:t xml:space="preserve">AEA Safety Standards - </w:t>
      </w:r>
      <w:r w:rsidR="00793C7C" w:rsidRPr="00AE7E8B">
        <w:rPr>
          <w:lang w:val="en-GB"/>
        </w:rPr>
        <w:t>Series N°</w:t>
      </w:r>
      <w:r w:rsidR="00034116" w:rsidRPr="00AE7E8B">
        <w:rPr>
          <w:lang w:val="en-GB"/>
        </w:rPr>
        <w:t> SSG-23</w:t>
      </w:r>
      <w:r w:rsidR="00793C7C" w:rsidRPr="00AE7E8B">
        <w:rPr>
          <w:lang w:val="en-GB"/>
        </w:rPr>
        <w:t>, 2012</w:t>
      </w:r>
      <w:r w:rsidR="00034116" w:rsidRPr="00AE7E8B">
        <w:rPr>
          <w:lang w:val="en-GB"/>
        </w:rPr>
        <w:t>)</w:t>
      </w:r>
      <w:r w:rsidR="00793C7C" w:rsidRPr="00AE7E8B">
        <w:rPr>
          <w:lang w:val="en-GB"/>
        </w:rPr>
        <w:t xml:space="preserve">, as well as </w:t>
      </w:r>
      <w:r w:rsidR="005C26BB" w:rsidRPr="00AE7E8B">
        <w:rPr>
          <w:lang w:val="en-GB"/>
        </w:rPr>
        <w:t xml:space="preserve">by </w:t>
      </w:r>
      <w:r w:rsidR="000405A7" w:rsidRPr="00AE7E8B">
        <w:rPr>
          <w:lang w:val="en-GB"/>
        </w:rPr>
        <w:t>the “</w:t>
      </w:r>
      <w:r w:rsidR="00034116" w:rsidRPr="00AE7E8B">
        <w:rPr>
          <w:lang w:val="en-GB"/>
        </w:rPr>
        <w:t>Legal and Governmental Infrastructure for Nuclear, Radiation, Radioactive Waste and Transport Safety</w:t>
      </w:r>
      <w:r w:rsidR="000405A7" w:rsidRPr="00AE7E8B">
        <w:rPr>
          <w:lang w:val="en-GB"/>
        </w:rPr>
        <w:t>“</w:t>
      </w:r>
      <w:r w:rsidR="00E419D3" w:rsidRPr="00AE7E8B">
        <w:rPr>
          <w:lang w:val="en-GB"/>
        </w:rPr>
        <w:t xml:space="preserve"> (</w:t>
      </w:r>
      <w:r w:rsidR="00793C7C" w:rsidRPr="00AE7E8B">
        <w:rPr>
          <w:lang w:val="en-GB"/>
        </w:rPr>
        <w:t>IAEA SAFETY STANDARDS SERIES</w:t>
      </w:r>
      <w:r w:rsidR="00E419D3" w:rsidRPr="00AE7E8B">
        <w:rPr>
          <w:lang w:val="en-GB"/>
        </w:rPr>
        <w:t xml:space="preserve"> </w:t>
      </w:r>
      <w:r w:rsidR="00793C7C" w:rsidRPr="00AE7E8B">
        <w:rPr>
          <w:lang w:val="en-GB"/>
        </w:rPr>
        <w:t>No. GS-R-</w:t>
      </w:r>
      <w:proofErr w:type="gramStart"/>
      <w:r w:rsidR="00793C7C" w:rsidRPr="00AE7E8B">
        <w:rPr>
          <w:lang w:val="en-GB"/>
        </w:rPr>
        <w:t>1 ,</w:t>
      </w:r>
      <w:proofErr w:type="gramEnd"/>
      <w:r w:rsidR="00793C7C" w:rsidRPr="00AE7E8B">
        <w:rPr>
          <w:lang w:val="en-GB"/>
        </w:rPr>
        <w:t xml:space="preserve"> 2000). In addition </w:t>
      </w:r>
      <w:r w:rsidRPr="00AE7E8B">
        <w:rPr>
          <w:lang w:val="en-GB"/>
        </w:rPr>
        <w:t xml:space="preserve">legal provisions </w:t>
      </w:r>
      <w:r w:rsidR="003706F5" w:rsidRPr="00AE7E8B">
        <w:rPr>
          <w:lang w:val="en-GB"/>
        </w:rPr>
        <w:t>for Public Informat</w:t>
      </w:r>
      <w:r w:rsidR="00793C7C" w:rsidRPr="00AE7E8B">
        <w:rPr>
          <w:lang w:val="en-GB"/>
        </w:rPr>
        <w:t>ion and Participation are also provided at national level in several national legal frameworks for RWM.</w:t>
      </w:r>
      <w:r w:rsidR="001C24DB" w:rsidRPr="00AE7E8B">
        <w:rPr>
          <w:lang w:val="en-GB"/>
        </w:rPr>
        <w:t xml:space="preserve"> </w:t>
      </w:r>
      <w:r w:rsidR="00793C7C" w:rsidRPr="00AE7E8B">
        <w:rPr>
          <w:lang w:val="en-GB"/>
        </w:rPr>
        <w:t xml:space="preserve">  </w:t>
      </w:r>
    </w:p>
    <w:p w14:paraId="2CC59493" w14:textId="672ECC4B" w:rsidR="000F77FC" w:rsidRPr="00AE7E8B" w:rsidRDefault="002F4AB1" w:rsidP="00C81B3C">
      <w:pPr>
        <w:jc w:val="both"/>
        <w:rPr>
          <w:lang w:val="en-GB"/>
        </w:rPr>
      </w:pPr>
      <w:r w:rsidRPr="00AE7E8B">
        <w:rPr>
          <w:lang w:val="en-GB"/>
        </w:rPr>
        <w:t xml:space="preserve">Developing public access to information and participation </w:t>
      </w:r>
      <w:r w:rsidR="00DB1C72">
        <w:rPr>
          <w:lang w:val="en-GB"/>
        </w:rPr>
        <w:t>in</w:t>
      </w:r>
      <w:r w:rsidRPr="00AE7E8B">
        <w:rPr>
          <w:lang w:val="en-GB"/>
        </w:rPr>
        <w:t xml:space="preserve"> decision-making processes i</w:t>
      </w:r>
      <w:r w:rsidR="001C24DB" w:rsidRPr="00AE7E8B">
        <w:rPr>
          <w:lang w:val="en-GB"/>
        </w:rPr>
        <w:t>n the context of RWM</w:t>
      </w:r>
      <w:r w:rsidRPr="00AE7E8B">
        <w:rPr>
          <w:lang w:val="en-GB"/>
        </w:rPr>
        <w:t xml:space="preserve"> requires interactions between expert organisations and the civil society. </w:t>
      </w:r>
      <w:r w:rsidR="00C4262E" w:rsidRPr="00AE7E8B">
        <w:rPr>
          <w:lang w:val="en-GB"/>
        </w:rPr>
        <w:t xml:space="preserve">It is acknowledged that </w:t>
      </w:r>
      <w:r w:rsidR="00E14BFA" w:rsidRPr="00AE7E8B">
        <w:rPr>
          <w:lang w:val="en-GB"/>
        </w:rPr>
        <w:t xml:space="preserve">in each country </w:t>
      </w:r>
      <w:r w:rsidR="00C4262E" w:rsidRPr="00AE7E8B">
        <w:rPr>
          <w:lang w:val="en-GB"/>
        </w:rPr>
        <w:t xml:space="preserve">both the regulatory authorities and the public require access to </w:t>
      </w:r>
      <w:r w:rsidR="00984A0B" w:rsidRPr="00AE7E8B">
        <w:rPr>
          <w:lang w:val="en-GB"/>
        </w:rPr>
        <w:t xml:space="preserve">independent and knowledgeable </w:t>
      </w:r>
      <w:r w:rsidR="00C4262E" w:rsidRPr="00AE7E8B">
        <w:rPr>
          <w:lang w:val="en-GB"/>
        </w:rPr>
        <w:t>exp</w:t>
      </w:r>
      <w:r w:rsidR="005C26BB" w:rsidRPr="00AE7E8B">
        <w:rPr>
          <w:lang w:val="en-GB"/>
        </w:rPr>
        <w:t>ert</w:t>
      </w:r>
      <w:r w:rsidR="00C4262E" w:rsidRPr="00AE7E8B">
        <w:rPr>
          <w:lang w:val="en-GB"/>
        </w:rPr>
        <w:t xml:space="preserve"> resources</w:t>
      </w:r>
      <w:r w:rsidR="00DB1C72">
        <w:rPr>
          <w:lang w:val="en-GB"/>
        </w:rPr>
        <w:t xml:space="preserve">. Independent expertise is typically provided by </w:t>
      </w:r>
      <w:r w:rsidR="00DB1C72" w:rsidRPr="00AE7E8B">
        <w:rPr>
          <w:lang w:val="en-GB"/>
        </w:rPr>
        <w:t>experts</w:t>
      </w:r>
      <w:r w:rsidR="00DB1C72">
        <w:rPr>
          <w:lang w:val="en-GB"/>
        </w:rPr>
        <w:t xml:space="preserve"> working within Regulatory Bodies and </w:t>
      </w:r>
      <w:r w:rsidR="00984A0B" w:rsidRPr="00AE7E8B">
        <w:rPr>
          <w:lang w:val="en-GB"/>
        </w:rPr>
        <w:t>Technical Support Organisations (TSOs)</w:t>
      </w:r>
      <w:r w:rsidR="005C26BB" w:rsidRPr="00AE7E8B">
        <w:rPr>
          <w:lang w:val="en-GB"/>
        </w:rPr>
        <w:t xml:space="preserve"> </w:t>
      </w:r>
      <w:r w:rsidR="00DB1C72">
        <w:rPr>
          <w:lang w:val="en-GB"/>
        </w:rPr>
        <w:t>as well as by</w:t>
      </w:r>
      <w:r w:rsidR="005C26BB" w:rsidRPr="00AE7E8B">
        <w:rPr>
          <w:lang w:val="en-GB"/>
        </w:rPr>
        <w:t xml:space="preserve"> </w:t>
      </w:r>
      <w:r w:rsidR="004E4FBE" w:rsidRPr="00AE7E8B">
        <w:rPr>
          <w:lang w:val="en-GB"/>
        </w:rPr>
        <w:t xml:space="preserve">academics, private </w:t>
      </w:r>
      <w:r w:rsidR="005C26BB" w:rsidRPr="00AE7E8B">
        <w:rPr>
          <w:lang w:val="en-GB"/>
        </w:rPr>
        <w:t xml:space="preserve">consultants, </w:t>
      </w:r>
      <w:proofErr w:type="gramStart"/>
      <w:r w:rsidR="005C26BB" w:rsidRPr="00AE7E8B">
        <w:rPr>
          <w:lang w:val="en-GB"/>
        </w:rPr>
        <w:t>foreign</w:t>
      </w:r>
      <w:proofErr w:type="gramEnd"/>
      <w:r w:rsidR="005C26BB" w:rsidRPr="00AE7E8B">
        <w:rPr>
          <w:lang w:val="en-GB"/>
        </w:rPr>
        <w:t xml:space="preserve"> experts not engaged in the national context, civil society experts </w:t>
      </w:r>
      <w:r w:rsidR="00DB1C72">
        <w:rPr>
          <w:lang w:val="en-GB"/>
        </w:rPr>
        <w:t xml:space="preserve">or any </w:t>
      </w:r>
      <w:r w:rsidR="005C26BB" w:rsidRPr="00AE7E8B">
        <w:rPr>
          <w:lang w:val="en-GB"/>
        </w:rPr>
        <w:t xml:space="preserve">other independent experts. </w:t>
      </w:r>
      <w:r w:rsidR="000F77FC" w:rsidRPr="00AE7E8B">
        <w:rPr>
          <w:lang w:val="en-GB"/>
        </w:rPr>
        <w:t>Various processes of interaction between experts and civil society have thus developed in Europe since the mid-</w:t>
      </w:r>
      <w:proofErr w:type="gramStart"/>
      <w:r w:rsidR="000F77FC" w:rsidRPr="00AE7E8B">
        <w:rPr>
          <w:lang w:val="en-GB"/>
        </w:rPr>
        <w:t>1990’s,</w:t>
      </w:r>
      <w:proofErr w:type="gramEnd"/>
      <w:r w:rsidR="000F77FC" w:rsidRPr="00AE7E8B">
        <w:rPr>
          <w:lang w:val="en-GB"/>
        </w:rPr>
        <w:t xml:space="preserve"> involving different types of experts</w:t>
      </w:r>
      <w:r w:rsidR="005C26BB" w:rsidRPr="00AE7E8B">
        <w:rPr>
          <w:lang w:val="en-GB"/>
        </w:rPr>
        <w:t xml:space="preserve">. </w:t>
      </w:r>
      <w:r w:rsidR="000F77FC" w:rsidRPr="00AE7E8B">
        <w:rPr>
          <w:lang w:val="en-GB"/>
        </w:rPr>
        <w:t xml:space="preserve">The considered processes, up to a certain extent, can represent an opportunity for civil society 1) to access different sources of expertise in order to enhance its technical knowledge &amp; capacities, 2) to voice its concerns and values, 3) to influence the framing of the issues at stake in the expertise process, and to contribute to the quality of expertise. </w:t>
      </w:r>
    </w:p>
    <w:p w14:paraId="135E05B6" w14:textId="3CF572CD" w:rsidR="00F6698F" w:rsidRPr="00AE7E8B" w:rsidRDefault="00F6698F" w:rsidP="00C81B3C">
      <w:pPr>
        <w:jc w:val="both"/>
        <w:rPr>
          <w:lang w:val="en-GB"/>
        </w:rPr>
      </w:pPr>
      <w:r w:rsidRPr="00AE7E8B">
        <w:rPr>
          <w:lang w:val="en-GB"/>
        </w:rPr>
        <w:t>SITEX</w:t>
      </w:r>
      <w:r w:rsidR="00891342" w:rsidRPr="00AE7E8B">
        <w:rPr>
          <w:rStyle w:val="Marquenotebasdepage"/>
          <w:lang w:val="en-GB"/>
        </w:rPr>
        <w:footnoteReference w:id="2"/>
      </w:r>
      <w:r w:rsidRPr="00AE7E8B">
        <w:rPr>
          <w:lang w:val="en-GB"/>
        </w:rPr>
        <w:t xml:space="preserve"> is a European concerted action</w:t>
      </w:r>
      <w:r w:rsidR="00C81B3C">
        <w:rPr>
          <w:lang w:val="en-GB"/>
        </w:rPr>
        <w:t>,</w:t>
      </w:r>
      <w:r w:rsidRPr="00AE7E8B">
        <w:rPr>
          <w:lang w:val="en-GB"/>
        </w:rPr>
        <w:t xml:space="preserve"> </w:t>
      </w:r>
      <w:r w:rsidR="00CF29FB">
        <w:rPr>
          <w:lang w:val="en-GB"/>
        </w:rPr>
        <w:t xml:space="preserve">which </w:t>
      </w:r>
      <w:r w:rsidR="00312A74" w:rsidRPr="00AE7E8B">
        <w:rPr>
          <w:lang w:val="en-GB"/>
        </w:rPr>
        <w:t xml:space="preserve">is </w:t>
      </w:r>
      <w:r w:rsidRPr="00AE7E8B">
        <w:rPr>
          <w:lang w:val="en-GB"/>
        </w:rPr>
        <w:t xml:space="preserve">supported by </w:t>
      </w:r>
      <w:r w:rsidR="00312A74" w:rsidRPr="00AE7E8B">
        <w:rPr>
          <w:lang w:val="en-GB"/>
        </w:rPr>
        <w:t xml:space="preserve">the European Commission </w:t>
      </w:r>
      <w:r w:rsidRPr="00AE7E8B">
        <w:rPr>
          <w:lang w:val="en-GB"/>
        </w:rPr>
        <w:t xml:space="preserve">DG RTD in order to investigate the need for a European network of </w:t>
      </w:r>
      <w:r w:rsidR="00CF29FB">
        <w:rPr>
          <w:lang w:val="en-GB"/>
        </w:rPr>
        <w:t xml:space="preserve">independent expertise in </w:t>
      </w:r>
      <w:r w:rsidRPr="00AE7E8B">
        <w:rPr>
          <w:lang w:val="en-GB"/>
        </w:rPr>
        <w:t>RWM and corresponding needs regarding research. SITEX aims at identifying the efficient means that should be developed through the establis</w:t>
      </w:r>
      <w:r w:rsidR="00312A74" w:rsidRPr="00AE7E8B">
        <w:rPr>
          <w:lang w:val="en-GB"/>
        </w:rPr>
        <w:t>h</w:t>
      </w:r>
      <w:r w:rsidRPr="00AE7E8B">
        <w:rPr>
          <w:lang w:val="en-GB"/>
        </w:rPr>
        <w:t xml:space="preserve">ment of a sustainable expertise function network within a European framework with the view to </w:t>
      </w:r>
      <w:r w:rsidRPr="00AE7E8B">
        <w:rPr>
          <w:lang w:val="en-GB"/>
        </w:rPr>
        <w:lastRenderedPageBreak/>
        <w:t>sharing, where needed, expertise approaches with various stakeholders</w:t>
      </w:r>
      <w:r w:rsidR="005C26BB" w:rsidRPr="00AE7E8B">
        <w:rPr>
          <w:lang w:val="en-GB"/>
        </w:rPr>
        <w:t xml:space="preserve"> and more specifically with the civil society</w:t>
      </w:r>
      <w:r w:rsidRPr="00AE7E8B">
        <w:rPr>
          <w:lang w:val="en-GB"/>
        </w:rPr>
        <w:t xml:space="preserve">. </w:t>
      </w:r>
    </w:p>
    <w:p w14:paraId="190DCD25" w14:textId="77777777" w:rsidR="00F6698F" w:rsidRPr="00AE7E8B" w:rsidRDefault="00F6698F" w:rsidP="00C81B3C">
      <w:pPr>
        <w:pStyle w:val="Titre3"/>
        <w:jc w:val="both"/>
        <w:rPr>
          <w:lang w:val="en-GB"/>
        </w:rPr>
      </w:pPr>
      <w:r w:rsidRPr="00AE7E8B">
        <w:rPr>
          <w:lang w:val="en-GB"/>
        </w:rPr>
        <w:t>Objectives of the European Workshop</w:t>
      </w:r>
    </w:p>
    <w:p w14:paraId="4183B67E" w14:textId="4D11BFBC" w:rsidR="00F6698F" w:rsidRPr="00AE7E8B" w:rsidRDefault="00F6698F" w:rsidP="00C81B3C">
      <w:pPr>
        <w:jc w:val="both"/>
        <w:rPr>
          <w:lang w:val="en-GB"/>
        </w:rPr>
      </w:pPr>
      <w:r w:rsidRPr="00AE7E8B">
        <w:rPr>
          <w:lang w:val="en-GB"/>
        </w:rPr>
        <w:t xml:space="preserve">The </w:t>
      </w:r>
      <w:r w:rsidR="005C26BB" w:rsidRPr="00AE7E8B">
        <w:rPr>
          <w:lang w:val="en-GB"/>
        </w:rPr>
        <w:t xml:space="preserve">purpose of the </w:t>
      </w:r>
      <w:r w:rsidRPr="00AE7E8B">
        <w:rPr>
          <w:lang w:val="en-GB"/>
        </w:rPr>
        <w:t xml:space="preserve">workshop is to investigate the possible interactions between the civil society and the several institutions bearing </w:t>
      </w:r>
      <w:r w:rsidR="00CF29FB">
        <w:rPr>
          <w:lang w:val="en-GB"/>
        </w:rPr>
        <w:t xml:space="preserve">an independent </w:t>
      </w:r>
      <w:r w:rsidRPr="00AE7E8B">
        <w:rPr>
          <w:lang w:val="en-GB"/>
        </w:rPr>
        <w:t>expertise function</w:t>
      </w:r>
      <w:r w:rsidR="00C81B3C">
        <w:rPr>
          <w:lang w:val="en-GB"/>
        </w:rPr>
        <w:t xml:space="preserve"> </w:t>
      </w:r>
      <w:r w:rsidRPr="00AE7E8B">
        <w:rPr>
          <w:lang w:val="en-GB"/>
        </w:rPr>
        <w:t xml:space="preserve">regarding RWM. More specifically, the meeting will aim </w:t>
      </w:r>
      <w:proofErr w:type="gramStart"/>
      <w:r w:rsidRPr="00AE7E8B">
        <w:rPr>
          <w:lang w:val="en-GB"/>
        </w:rPr>
        <w:t>at :</w:t>
      </w:r>
      <w:proofErr w:type="gramEnd"/>
    </w:p>
    <w:p w14:paraId="1BD64E7E" w14:textId="7F95A3E1" w:rsidR="00312A74" w:rsidRPr="00AE7E8B" w:rsidRDefault="00F6698F" w:rsidP="00C81B3C">
      <w:pPr>
        <w:numPr>
          <w:ilvl w:val="0"/>
          <w:numId w:val="23"/>
        </w:numPr>
        <w:autoSpaceDE w:val="0"/>
        <w:autoSpaceDN w:val="0"/>
        <w:jc w:val="both"/>
        <w:rPr>
          <w:lang w:val="en-GB"/>
        </w:rPr>
      </w:pPr>
      <w:proofErr w:type="gramStart"/>
      <w:r w:rsidRPr="00AE7E8B">
        <w:rPr>
          <w:lang w:val="en-GB"/>
        </w:rPr>
        <w:t>clarifying</w:t>
      </w:r>
      <w:proofErr w:type="gramEnd"/>
      <w:r w:rsidRPr="00AE7E8B">
        <w:rPr>
          <w:lang w:val="en-GB"/>
        </w:rPr>
        <w:t xml:space="preserve"> existing interactions between the civil Society (CS) and experts discussing practical case studies</w:t>
      </w:r>
      <w:r w:rsidR="00312A74" w:rsidRPr="00AE7E8B">
        <w:rPr>
          <w:lang w:val="en-GB"/>
        </w:rPr>
        <w:t xml:space="preserve"> (in Germany, France and Czech Republic) in the context of RWM. </w:t>
      </w:r>
    </w:p>
    <w:p w14:paraId="6176777C" w14:textId="67DA083D" w:rsidR="00F6698F" w:rsidRPr="00AE7E8B" w:rsidRDefault="00F6698F" w:rsidP="00C81B3C">
      <w:pPr>
        <w:numPr>
          <w:ilvl w:val="0"/>
          <w:numId w:val="23"/>
        </w:numPr>
        <w:autoSpaceDE w:val="0"/>
        <w:autoSpaceDN w:val="0"/>
        <w:jc w:val="both"/>
        <w:rPr>
          <w:lang w:val="en-GB"/>
        </w:rPr>
      </w:pPr>
      <w:proofErr w:type="gramStart"/>
      <w:r w:rsidRPr="00AE7E8B">
        <w:rPr>
          <w:lang w:val="en-GB"/>
        </w:rPr>
        <w:t>discussing</w:t>
      </w:r>
      <w:proofErr w:type="gramEnd"/>
      <w:r w:rsidRPr="00AE7E8B">
        <w:rPr>
          <w:lang w:val="en-GB"/>
        </w:rPr>
        <w:t xml:space="preserve"> the initiative launched by SITEX to develop a sustainable network of </w:t>
      </w:r>
      <w:r w:rsidR="00F463D6">
        <w:rPr>
          <w:lang w:val="en-GB"/>
        </w:rPr>
        <w:t xml:space="preserve">independent </w:t>
      </w:r>
      <w:r w:rsidRPr="00AE7E8B">
        <w:rPr>
          <w:lang w:val="en-GB"/>
        </w:rPr>
        <w:t>expert</w:t>
      </w:r>
      <w:r w:rsidR="00F463D6">
        <w:rPr>
          <w:lang w:val="en-GB"/>
        </w:rPr>
        <w:t>ise</w:t>
      </w:r>
      <w:r w:rsidRPr="00AE7E8B">
        <w:rPr>
          <w:lang w:val="en-GB"/>
        </w:rPr>
        <w:t xml:space="preserve"> </w:t>
      </w:r>
      <w:r w:rsidR="00F463D6">
        <w:rPr>
          <w:lang w:val="en-GB"/>
        </w:rPr>
        <w:t>in RWM</w:t>
      </w:r>
      <w:r w:rsidRPr="00AE7E8B">
        <w:rPr>
          <w:lang w:val="en-GB"/>
        </w:rPr>
        <w:t xml:space="preserve"> and possible </w:t>
      </w:r>
      <w:r w:rsidR="00D23FF2" w:rsidRPr="00AE7E8B">
        <w:rPr>
          <w:lang w:val="en-GB"/>
        </w:rPr>
        <w:t>options</w:t>
      </w:r>
      <w:r w:rsidRPr="00AE7E8B">
        <w:rPr>
          <w:lang w:val="en-GB"/>
        </w:rPr>
        <w:t xml:space="preserve"> for further</w:t>
      </w:r>
      <w:r w:rsidR="00F463D6">
        <w:rPr>
          <w:lang w:val="en-GB"/>
        </w:rPr>
        <w:t xml:space="preserve"> </w:t>
      </w:r>
      <w:r w:rsidRPr="00AE7E8B">
        <w:rPr>
          <w:lang w:val="en-GB"/>
        </w:rPr>
        <w:t xml:space="preserve">developing interactions between the civil society and </w:t>
      </w:r>
      <w:r w:rsidR="00D23FF2" w:rsidRPr="00AE7E8B">
        <w:rPr>
          <w:lang w:val="en-GB"/>
        </w:rPr>
        <w:t xml:space="preserve">the </w:t>
      </w:r>
      <w:r w:rsidRPr="00AE7E8B">
        <w:rPr>
          <w:lang w:val="en-GB"/>
        </w:rPr>
        <w:t>ex</w:t>
      </w:r>
      <w:r w:rsidR="00D23FF2" w:rsidRPr="00AE7E8B">
        <w:rPr>
          <w:lang w:val="en-GB"/>
        </w:rPr>
        <w:t xml:space="preserve">perts in the context of future RWM decision making processes in Europe (at local, national and European levels of decisions). Special attention will be devoted to the potential role of the public in the emerging structuration of the future development of European research on RWM (European Technological Platforms, IGDTP, SITEX).   </w:t>
      </w:r>
    </w:p>
    <w:p w14:paraId="18D2C649" w14:textId="33452657" w:rsidR="00F6698F" w:rsidRPr="00AE7E8B" w:rsidRDefault="00F6698F" w:rsidP="00C81B3C">
      <w:pPr>
        <w:pStyle w:val="Titre2"/>
        <w:jc w:val="both"/>
        <w:rPr>
          <w:lang w:val="en-GB"/>
        </w:rPr>
      </w:pPr>
      <w:r w:rsidRPr="00AE7E8B">
        <w:rPr>
          <w:lang w:val="en-GB"/>
        </w:rPr>
        <w:t>Ex</w:t>
      </w:r>
      <w:r w:rsidR="00806F43" w:rsidRPr="00AE7E8B">
        <w:rPr>
          <w:lang w:val="en-GB"/>
        </w:rPr>
        <w:t>p</w:t>
      </w:r>
      <w:r w:rsidRPr="00AE7E8B">
        <w:rPr>
          <w:lang w:val="en-GB"/>
        </w:rPr>
        <w:t>ected outcomes of the Workshop</w:t>
      </w:r>
    </w:p>
    <w:p w14:paraId="0F7CB07C" w14:textId="327B05C5" w:rsidR="000E4B1F" w:rsidRPr="00AE7E8B" w:rsidRDefault="000E4B1F" w:rsidP="00C81B3C">
      <w:pPr>
        <w:jc w:val="both"/>
        <w:rPr>
          <w:lang w:val="en-GB"/>
        </w:rPr>
      </w:pPr>
      <w:r w:rsidRPr="00AE7E8B">
        <w:rPr>
          <w:lang w:val="en-GB"/>
        </w:rPr>
        <w:t xml:space="preserve">The workshop will be an opportunity for experts and the civil society participants to develop a mutual understanding of the stakes associated with </w:t>
      </w:r>
      <w:r w:rsidR="00A3578A" w:rsidRPr="00AE7E8B">
        <w:rPr>
          <w:lang w:val="en-GB"/>
        </w:rPr>
        <w:t xml:space="preserve">the development of </w:t>
      </w:r>
      <w:r w:rsidRPr="00AE7E8B">
        <w:rPr>
          <w:lang w:val="en-GB"/>
        </w:rPr>
        <w:t>Public Information and Participation i</w:t>
      </w:r>
      <w:r w:rsidR="00A3578A" w:rsidRPr="00AE7E8B">
        <w:rPr>
          <w:lang w:val="en-GB"/>
        </w:rPr>
        <w:t xml:space="preserve">n the perspective of the quality and the sustainability of RWM safety. </w:t>
      </w:r>
      <w:r w:rsidR="00BB5F39" w:rsidRPr="00AE7E8B">
        <w:rPr>
          <w:lang w:val="en-GB"/>
        </w:rPr>
        <w:t xml:space="preserve">The pluralistic review of the case studies is expected to feed the future reflection on the way to improve the quality of those interactions and the limits and pitfalls of existing processes. </w:t>
      </w:r>
      <w:r w:rsidR="00A3578A" w:rsidRPr="00AE7E8B">
        <w:rPr>
          <w:lang w:val="en-GB"/>
        </w:rPr>
        <w:t xml:space="preserve">The SITEX partners will provide the participants with a review of their work regarding the characterisation of the expertise function in the European context (and abroad). The meeting will be an opportunity to identify the mutual needs regarding interactions </w:t>
      </w:r>
      <w:r w:rsidR="00F463D6">
        <w:rPr>
          <w:lang w:val="en-GB"/>
        </w:rPr>
        <w:t>between</w:t>
      </w:r>
      <w:r w:rsidR="00A3578A" w:rsidRPr="00AE7E8B">
        <w:rPr>
          <w:lang w:val="en-GB"/>
        </w:rPr>
        <w:t xml:space="preserve"> experts and civil society </w:t>
      </w:r>
      <w:r w:rsidR="00BB5F39" w:rsidRPr="00AE7E8B">
        <w:rPr>
          <w:lang w:val="en-GB"/>
        </w:rPr>
        <w:t xml:space="preserve">in the future </w:t>
      </w:r>
      <w:r w:rsidR="00A3578A" w:rsidRPr="00AE7E8B">
        <w:rPr>
          <w:lang w:val="en-GB"/>
        </w:rPr>
        <w:t xml:space="preserve">along the decision-making processes of RWM and more specifically </w:t>
      </w:r>
      <w:r w:rsidR="00BB5F39" w:rsidRPr="00AE7E8B">
        <w:rPr>
          <w:lang w:val="en-GB"/>
        </w:rPr>
        <w:t xml:space="preserve">in the context </w:t>
      </w:r>
      <w:r w:rsidR="00A3578A" w:rsidRPr="00AE7E8B">
        <w:rPr>
          <w:lang w:val="en-GB"/>
        </w:rPr>
        <w:t>of the implementation of geological disposal</w:t>
      </w:r>
      <w:r w:rsidR="00F463D6">
        <w:rPr>
          <w:lang w:val="en-GB"/>
        </w:rPr>
        <w:t xml:space="preserve"> programmes</w:t>
      </w:r>
      <w:r w:rsidR="00A3578A" w:rsidRPr="00AE7E8B">
        <w:rPr>
          <w:lang w:val="en-GB"/>
        </w:rPr>
        <w:t xml:space="preserve">. </w:t>
      </w:r>
    </w:p>
    <w:p w14:paraId="6CAA2EDE" w14:textId="406FF563" w:rsidR="00BB5F39" w:rsidRPr="00AE7E8B" w:rsidRDefault="00BB5F39" w:rsidP="006315B2">
      <w:pPr>
        <w:spacing w:before="0" w:after="0"/>
        <w:rPr>
          <w:rFonts w:asciiTheme="majorHAnsi" w:eastAsiaTheme="majorEastAsia" w:hAnsiTheme="majorHAnsi" w:cstheme="majorBidi"/>
          <w:b/>
          <w:bCs/>
          <w:color w:val="4F81BD" w:themeColor="accent1"/>
          <w:sz w:val="26"/>
          <w:szCs w:val="26"/>
          <w:lang w:val="en-GB"/>
        </w:rPr>
      </w:pPr>
      <w:r w:rsidRPr="00AE7E8B">
        <w:rPr>
          <w:lang w:val="en-GB"/>
        </w:rPr>
        <w:br w:type="page"/>
      </w:r>
    </w:p>
    <w:p w14:paraId="57D4FDD9" w14:textId="3C6922AB" w:rsidR="00F6698F" w:rsidRPr="00AE7E8B" w:rsidRDefault="00B71771" w:rsidP="009A71C7">
      <w:pPr>
        <w:pStyle w:val="Titre4"/>
        <w:jc w:val="center"/>
        <w:rPr>
          <w:lang w:val="en-GB"/>
        </w:rPr>
      </w:pPr>
      <w:r>
        <w:rPr>
          <w:lang w:val="en-GB"/>
        </w:rPr>
        <w:lastRenderedPageBreak/>
        <w:t xml:space="preserve">PRELIMINARY </w:t>
      </w:r>
      <w:r w:rsidR="00F6698F" w:rsidRPr="00AE7E8B">
        <w:rPr>
          <w:lang w:val="en-GB"/>
        </w:rPr>
        <w:t>WORKSHOP PROGRAM</w:t>
      </w:r>
    </w:p>
    <w:p w14:paraId="211B49C5" w14:textId="77777777" w:rsidR="00F6698F" w:rsidRPr="00AE7E8B" w:rsidRDefault="00F6698F" w:rsidP="006315B2">
      <w:pPr>
        <w:pStyle w:val="Titre2"/>
        <w:rPr>
          <w:lang w:val="en-GB"/>
        </w:rPr>
      </w:pPr>
    </w:p>
    <w:p w14:paraId="5D3163DC" w14:textId="39C4E685" w:rsidR="005C7F64" w:rsidRPr="00AE7E8B" w:rsidRDefault="00290310" w:rsidP="006315B2">
      <w:pPr>
        <w:pStyle w:val="Titre2"/>
        <w:rPr>
          <w:lang w:val="en-GB"/>
        </w:rPr>
      </w:pPr>
      <w:r w:rsidRPr="00AE7E8B">
        <w:rPr>
          <w:lang w:val="en-GB"/>
        </w:rPr>
        <w:t xml:space="preserve">First Day, </w:t>
      </w:r>
      <w:r w:rsidRPr="00AE7E8B">
        <w:rPr>
          <w:iCs/>
          <w:lang w:val="en-GB"/>
        </w:rPr>
        <w:t>16</w:t>
      </w:r>
      <w:r w:rsidRPr="00AE7E8B">
        <w:rPr>
          <w:iCs/>
          <w:vertAlign w:val="superscript"/>
          <w:lang w:val="en-GB"/>
        </w:rPr>
        <w:t>th</w:t>
      </w:r>
      <w:r w:rsidRPr="00AE7E8B">
        <w:rPr>
          <w:iCs/>
          <w:lang w:val="en-GB"/>
        </w:rPr>
        <w:t xml:space="preserve">, </w:t>
      </w:r>
      <w:r w:rsidRPr="00AE7E8B">
        <w:rPr>
          <w:lang w:val="en-GB"/>
        </w:rPr>
        <w:t>September, 2013</w:t>
      </w:r>
    </w:p>
    <w:p w14:paraId="51CC5482" w14:textId="77777777" w:rsidR="00290310" w:rsidRPr="00AE7E8B" w:rsidRDefault="00290310" w:rsidP="006315B2">
      <w:pPr>
        <w:spacing w:before="0" w:after="0"/>
        <w:rPr>
          <w:rFonts w:ascii="Tahoma" w:hAnsi="Tahoma" w:cs="Tahoma"/>
          <w:sz w:val="20"/>
          <w:szCs w:val="20"/>
          <w:lang w:val="en-GB"/>
        </w:rPr>
      </w:pPr>
    </w:p>
    <w:tbl>
      <w:tblPr>
        <w:tblW w:w="9322" w:type="dxa"/>
        <w:tblInd w:w="-34" w:type="dxa"/>
        <w:tblLayout w:type="fixed"/>
        <w:tblLook w:val="0000" w:firstRow="0" w:lastRow="0" w:firstColumn="0" w:lastColumn="0" w:noHBand="0" w:noVBand="0"/>
      </w:tblPr>
      <w:tblGrid>
        <w:gridCol w:w="34"/>
        <w:gridCol w:w="1188"/>
        <w:gridCol w:w="8100"/>
      </w:tblGrid>
      <w:tr w:rsidR="005C7F64" w:rsidRPr="00AE7E8B" w14:paraId="5A56F09E" w14:textId="77777777" w:rsidTr="001329FB">
        <w:tc>
          <w:tcPr>
            <w:tcW w:w="1222" w:type="dxa"/>
            <w:gridSpan w:val="2"/>
            <w:shd w:val="clear" w:color="auto" w:fill="B2C8FE"/>
          </w:tcPr>
          <w:p w14:paraId="4AD0C7A3" w14:textId="77777777" w:rsidR="005C7F64" w:rsidRPr="00AE7E8B" w:rsidRDefault="0028374C" w:rsidP="006315B2">
            <w:pPr>
              <w:spacing w:before="0" w:after="0"/>
              <w:rPr>
                <w:rFonts w:ascii="Tahoma" w:hAnsi="Tahoma" w:cs="Tahoma"/>
                <w:b/>
                <w:bCs/>
                <w:sz w:val="20"/>
                <w:szCs w:val="20"/>
                <w:lang w:val="en-GB"/>
              </w:rPr>
            </w:pPr>
            <w:r w:rsidRPr="00AE7E8B">
              <w:rPr>
                <w:rFonts w:ascii="Tahoma" w:hAnsi="Tahoma" w:cs="Tahoma"/>
                <w:b/>
                <w:bCs/>
                <w:sz w:val="20"/>
                <w:szCs w:val="20"/>
                <w:lang w:val="en-GB"/>
              </w:rPr>
              <w:t>8</w:t>
            </w:r>
            <w:r w:rsidR="005C7F64" w:rsidRPr="00AE7E8B">
              <w:rPr>
                <w:rFonts w:ascii="Tahoma" w:hAnsi="Tahoma" w:cs="Tahoma"/>
                <w:b/>
                <w:bCs/>
                <w:sz w:val="20"/>
                <w:szCs w:val="20"/>
                <w:lang w:val="en-GB"/>
              </w:rPr>
              <w:t>:</w:t>
            </w:r>
            <w:r w:rsidRPr="00AE7E8B">
              <w:rPr>
                <w:rFonts w:ascii="Tahoma" w:hAnsi="Tahoma" w:cs="Tahoma"/>
                <w:b/>
                <w:bCs/>
                <w:sz w:val="20"/>
                <w:szCs w:val="20"/>
                <w:lang w:val="en-GB"/>
              </w:rPr>
              <w:t>3</w:t>
            </w:r>
            <w:r w:rsidR="005C7F64" w:rsidRPr="00AE7E8B">
              <w:rPr>
                <w:rFonts w:ascii="Tahoma" w:hAnsi="Tahoma" w:cs="Tahoma"/>
                <w:b/>
                <w:bCs/>
                <w:sz w:val="20"/>
                <w:szCs w:val="20"/>
                <w:lang w:val="en-GB"/>
              </w:rPr>
              <w:t>0</w:t>
            </w:r>
          </w:p>
        </w:tc>
        <w:tc>
          <w:tcPr>
            <w:tcW w:w="8100" w:type="dxa"/>
            <w:shd w:val="clear" w:color="auto" w:fill="B2C8FE"/>
          </w:tcPr>
          <w:p w14:paraId="46879474" w14:textId="133AD0A2" w:rsidR="005C7F64" w:rsidRPr="00AE7E8B" w:rsidRDefault="00937647" w:rsidP="006315B2">
            <w:pPr>
              <w:spacing w:before="0" w:after="0"/>
              <w:rPr>
                <w:rFonts w:ascii="Tahoma" w:hAnsi="Tahoma" w:cs="Tahoma"/>
                <w:b/>
                <w:sz w:val="20"/>
                <w:szCs w:val="20"/>
                <w:lang w:val="en-GB"/>
              </w:rPr>
            </w:pPr>
            <w:r>
              <w:rPr>
                <w:rFonts w:ascii="Tahoma" w:hAnsi="Tahoma" w:cs="Tahoma"/>
                <w:b/>
                <w:sz w:val="20"/>
                <w:szCs w:val="20"/>
                <w:lang w:val="en-GB"/>
              </w:rPr>
              <w:t xml:space="preserve">Registration </w:t>
            </w:r>
            <w:r w:rsidR="005C7F64" w:rsidRPr="00AE7E8B">
              <w:rPr>
                <w:rFonts w:ascii="Tahoma" w:hAnsi="Tahoma" w:cs="Tahoma"/>
                <w:b/>
                <w:sz w:val="20"/>
                <w:szCs w:val="20"/>
                <w:lang w:val="en-GB"/>
              </w:rPr>
              <w:t>and coffee</w:t>
            </w:r>
          </w:p>
        </w:tc>
      </w:tr>
      <w:tr w:rsidR="005C7F64" w:rsidRPr="00DB1C72" w14:paraId="20171819" w14:textId="77777777" w:rsidTr="001329FB">
        <w:tc>
          <w:tcPr>
            <w:tcW w:w="1222" w:type="dxa"/>
            <w:gridSpan w:val="2"/>
          </w:tcPr>
          <w:p w14:paraId="5459CC5E" w14:textId="77777777" w:rsidR="005C7F64" w:rsidRPr="00AE7E8B" w:rsidRDefault="005C7F64" w:rsidP="006315B2">
            <w:pPr>
              <w:pStyle w:val="Corpsdetexte"/>
              <w:spacing w:before="0" w:after="0"/>
              <w:jc w:val="left"/>
              <w:rPr>
                <w:rFonts w:ascii="Tahoma" w:hAnsi="Tahoma" w:cs="Tahoma"/>
                <w:sz w:val="16"/>
                <w:szCs w:val="16"/>
                <w:lang w:val="en-GB"/>
              </w:rPr>
            </w:pPr>
          </w:p>
          <w:p w14:paraId="14020C5D" w14:textId="77777777" w:rsidR="005C7F64" w:rsidRPr="00AE7E8B" w:rsidRDefault="005C7F64" w:rsidP="006315B2">
            <w:pPr>
              <w:pStyle w:val="Corpsdetexte"/>
              <w:spacing w:before="0" w:after="0"/>
              <w:jc w:val="left"/>
              <w:rPr>
                <w:rFonts w:ascii="Tahoma" w:hAnsi="Tahoma" w:cs="Tahoma"/>
                <w:b/>
                <w:sz w:val="20"/>
                <w:lang w:val="en-GB"/>
              </w:rPr>
            </w:pPr>
            <w:r w:rsidRPr="00AE7E8B">
              <w:rPr>
                <w:rFonts w:ascii="Tahoma" w:hAnsi="Tahoma" w:cs="Tahoma"/>
                <w:b/>
                <w:sz w:val="20"/>
                <w:lang w:val="en-GB"/>
              </w:rPr>
              <w:t>9:</w:t>
            </w:r>
            <w:r w:rsidR="0028374C" w:rsidRPr="00AE7E8B">
              <w:rPr>
                <w:rFonts w:ascii="Tahoma" w:hAnsi="Tahoma" w:cs="Tahoma"/>
                <w:b/>
                <w:sz w:val="20"/>
                <w:lang w:val="en-GB"/>
              </w:rPr>
              <w:t>0</w:t>
            </w:r>
            <w:r w:rsidRPr="00AE7E8B">
              <w:rPr>
                <w:rFonts w:ascii="Tahoma" w:hAnsi="Tahoma" w:cs="Tahoma"/>
                <w:b/>
                <w:sz w:val="20"/>
                <w:lang w:val="en-GB"/>
              </w:rPr>
              <w:t>0</w:t>
            </w:r>
          </w:p>
        </w:tc>
        <w:tc>
          <w:tcPr>
            <w:tcW w:w="8100" w:type="dxa"/>
          </w:tcPr>
          <w:p w14:paraId="2DA119F0" w14:textId="77777777" w:rsidR="005C7F64" w:rsidRPr="00AE7E8B" w:rsidRDefault="005C7F64" w:rsidP="006315B2">
            <w:pPr>
              <w:spacing w:before="0" w:after="0"/>
              <w:rPr>
                <w:rFonts w:ascii="Tahoma" w:hAnsi="Tahoma" w:cs="Tahoma"/>
                <w:b/>
                <w:sz w:val="20"/>
                <w:szCs w:val="20"/>
                <w:lang w:val="en-GB"/>
              </w:rPr>
            </w:pPr>
          </w:p>
          <w:p w14:paraId="186CD0F9" w14:textId="48BF3E85" w:rsidR="005C7F64" w:rsidRPr="00AE7E8B" w:rsidRDefault="005C7F64" w:rsidP="006315B2">
            <w:pPr>
              <w:spacing w:before="0" w:after="0"/>
              <w:rPr>
                <w:rFonts w:ascii="Tahoma" w:hAnsi="Tahoma" w:cs="Tahoma"/>
                <w:bCs/>
                <w:i/>
                <w:sz w:val="20"/>
                <w:szCs w:val="20"/>
                <w:lang w:val="en-GB"/>
              </w:rPr>
            </w:pPr>
            <w:r w:rsidRPr="00AE7E8B">
              <w:rPr>
                <w:rFonts w:ascii="Tahoma" w:hAnsi="Tahoma" w:cs="Tahoma"/>
                <w:b/>
                <w:sz w:val="20"/>
                <w:szCs w:val="20"/>
                <w:lang w:val="en-GB"/>
              </w:rPr>
              <w:t>Introduction and welcome</w:t>
            </w:r>
            <w:r w:rsidR="00BB5F39" w:rsidRPr="00AE7E8B">
              <w:rPr>
                <w:rFonts w:ascii="Tahoma" w:hAnsi="Tahoma" w:cs="Tahoma"/>
                <w:b/>
                <w:sz w:val="20"/>
                <w:szCs w:val="20"/>
                <w:lang w:val="en-GB"/>
              </w:rPr>
              <w:t xml:space="preserve">, by the hosting organisation </w:t>
            </w:r>
            <w:r w:rsidR="0001427C" w:rsidRPr="00AE7E8B">
              <w:rPr>
                <w:rFonts w:ascii="Tahoma" w:hAnsi="Tahoma" w:cs="Tahoma"/>
                <w:b/>
                <w:sz w:val="20"/>
                <w:szCs w:val="20"/>
                <w:lang w:val="en-GB"/>
              </w:rPr>
              <w:t>DECOM</w:t>
            </w:r>
          </w:p>
          <w:p w14:paraId="2199B08F" w14:textId="43329FBA" w:rsidR="00090C1E" w:rsidRPr="00AE7E8B" w:rsidRDefault="00090C1E" w:rsidP="006315B2">
            <w:pPr>
              <w:pStyle w:val="Titre5"/>
              <w:spacing w:before="0" w:after="0"/>
              <w:rPr>
                <w:rFonts w:ascii="Tahoma" w:hAnsi="Tahoma" w:cs="Tahoma"/>
                <w:b w:val="0"/>
                <w:sz w:val="20"/>
                <w:lang w:val="en-GB"/>
              </w:rPr>
            </w:pPr>
            <w:r w:rsidRPr="00AE7E8B">
              <w:rPr>
                <w:rFonts w:ascii="Tahoma" w:hAnsi="Tahoma" w:cs="Tahoma"/>
                <w:bCs w:val="0"/>
                <w:i w:val="0"/>
                <w:sz w:val="20"/>
                <w:szCs w:val="20"/>
                <w:lang w:val="en-GB"/>
              </w:rPr>
              <w:t>Overview of the SITEX project</w:t>
            </w:r>
            <w:r w:rsidR="00BB5F39" w:rsidRPr="00AE7E8B">
              <w:rPr>
                <w:rFonts w:ascii="Tahoma" w:hAnsi="Tahoma" w:cs="Tahoma"/>
                <w:bCs w:val="0"/>
                <w:i w:val="0"/>
                <w:sz w:val="20"/>
                <w:szCs w:val="20"/>
                <w:lang w:val="en-GB"/>
              </w:rPr>
              <w:t xml:space="preserve">, Christophe </w:t>
            </w:r>
            <w:proofErr w:type="spellStart"/>
            <w:r w:rsidR="00BB5F39" w:rsidRPr="00AE7E8B">
              <w:rPr>
                <w:rFonts w:ascii="Tahoma" w:hAnsi="Tahoma" w:cs="Tahoma"/>
                <w:bCs w:val="0"/>
                <w:i w:val="0"/>
                <w:sz w:val="20"/>
                <w:szCs w:val="20"/>
                <w:lang w:val="en-GB"/>
              </w:rPr>
              <w:t>Serre</w:t>
            </w:r>
            <w:r w:rsidR="00F463D6">
              <w:rPr>
                <w:rFonts w:ascii="Tahoma" w:hAnsi="Tahoma" w:cs="Tahoma"/>
                <w:bCs w:val="0"/>
                <w:i w:val="0"/>
                <w:sz w:val="20"/>
                <w:szCs w:val="20"/>
                <w:lang w:val="en-GB"/>
              </w:rPr>
              <w:t>s</w:t>
            </w:r>
            <w:proofErr w:type="spellEnd"/>
          </w:p>
        </w:tc>
      </w:tr>
      <w:tr w:rsidR="005C7F64" w:rsidRPr="00AE7E8B" w14:paraId="5E285C80" w14:textId="77777777" w:rsidTr="001329FB">
        <w:tc>
          <w:tcPr>
            <w:tcW w:w="1222" w:type="dxa"/>
            <w:gridSpan w:val="2"/>
          </w:tcPr>
          <w:p w14:paraId="310428C3" w14:textId="77777777" w:rsidR="005C7F64" w:rsidRPr="00AE7E8B" w:rsidRDefault="005C7F64" w:rsidP="006315B2">
            <w:pPr>
              <w:spacing w:before="0" w:after="0"/>
              <w:rPr>
                <w:rFonts w:ascii="Tahoma" w:hAnsi="Tahoma" w:cs="Tahoma"/>
                <w:b/>
                <w:bCs/>
                <w:sz w:val="20"/>
                <w:szCs w:val="20"/>
                <w:lang w:val="en-GB"/>
              </w:rPr>
            </w:pPr>
          </w:p>
          <w:p w14:paraId="079C84BB" w14:textId="00A10ACB" w:rsidR="005C7F64" w:rsidRPr="00AE7E8B" w:rsidRDefault="005C7F64" w:rsidP="006315B2">
            <w:pPr>
              <w:spacing w:before="0" w:after="0"/>
              <w:rPr>
                <w:rFonts w:ascii="Tahoma" w:hAnsi="Tahoma" w:cs="Tahoma"/>
                <w:b/>
                <w:bCs/>
                <w:sz w:val="20"/>
                <w:szCs w:val="20"/>
                <w:lang w:val="en-GB"/>
              </w:rPr>
            </w:pPr>
          </w:p>
          <w:p w14:paraId="1A9C9CC7" w14:textId="77777777" w:rsidR="005C7F64" w:rsidRPr="00AE7E8B" w:rsidRDefault="005C7F64" w:rsidP="006315B2">
            <w:pPr>
              <w:spacing w:before="0" w:after="0"/>
              <w:rPr>
                <w:rFonts w:ascii="Tahoma" w:hAnsi="Tahoma" w:cs="Tahoma"/>
                <w:b/>
                <w:bCs/>
                <w:sz w:val="20"/>
                <w:szCs w:val="20"/>
                <w:lang w:val="en-GB"/>
              </w:rPr>
            </w:pPr>
          </w:p>
        </w:tc>
        <w:tc>
          <w:tcPr>
            <w:tcW w:w="8100" w:type="dxa"/>
          </w:tcPr>
          <w:p w14:paraId="05374388" w14:textId="77777777" w:rsidR="005C7F64" w:rsidRPr="00AE7E8B" w:rsidRDefault="005C7F64" w:rsidP="006315B2">
            <w:pPr>
              <w:spacing w:before="0" w:after="0"/>
              <w:rPr>
                <w:rFonts w:ascii="Tahoma" w:hAnsi="Tahoma" w:cs="Tahoma"/>
                <w:b/>
                <w:sz w:val="20"/>
                <w:szCs w:val="20"/>
                <w:lang w:val="en-GB"/>
              </w:rPr>
            </w:pPr>
          </w:p>
          <w:p w14:paraId="34266597" w14:textId="6BCE483C" w:rsidR="005C7F64" w:rsidRPr="00AE7E8B" w:rsidRDefault="005C7F64" w:rsidP="006315B2">
            <w:pPr>
              <w:spacing w:before="0" w:after="0"/>
              <w:rPr>
                <w:rFonts w:ascii="Tahoma" w:hAnsi="Tahoma" w:cs="Tahoma"/>
                <w:sz w:val="20"/>
                <w:szCs w:val="20"/>
                <w:lang w:val="en-GB"/>
              </w:rPr>
            </w:pPr>
            <w:r w:rsidRPr="00AE7E8B">
              <w:rPr>
                <w:rFonts w:ascii="Tahoma" w:hAnsi="Tahoma" w:cs="Tahoma"/>
                <w:b/>
                <w:sz w:val="20"/>
                <w:szCs w:val="20"/>
                <w:lang w:val="en-GB"/>
              </w:rPr>
              <w:t xml:space="preserve">Introduction of </w:t>
            </w:r>
            <w:r w:rsidR="0001427C" w:rsidRPr="00AE7E8B">
              <w:rPr>
                <w:rFonts w:ascii="Tahoma" w:hAnsi="Tahoma" w:cs="Tahoma"/>
                <w:b/>
                <w:sz w:val="20"/>
                <w:szCs w:val="20"/>
                <w:lang w:val="en-GB"/>
              </w:rPr>
              <w:t xml:space="preserve">the </w:t>
            </w:r>
            <w:r w:rsidRPr="00AE7E8B">
              <w:rPr>
                <w:rFonts w:ascii="Tahoma" w:hAnsi="Tahoma" w:cs="Tahoma"/>
                <w:b/>
                <w:sz w:val="20"/>
                <w:szCs w:val="20"/>
                <w:lang w:val="en-GB"/>
              </w:rPr>
              <w:t>participants</w:t>
            </w:r>
          </w:p>
          <w:p w14:paraId="401419A3" w14:textId="77777777" w:rsidR="005C7F64" w:rsidRPr="00AE7E8B" w:rsidRDefault="005C7F64" w:rsidP="006315B2">
            <w:pPr>
              <w:spacing w:before="0" w:after="0"/>
              <w:rPr>
                <w:rFonts w:ascii="Tahoma" w:hAnsi="Tahoma" w:cs="Tahoma"/>
                <w:i/>
                <w:sz w:val="20"/>
                <w:szCs w:val="20"/>
                <w:lang w:val="en-GB"/>
              </w:rPr>
            </w:pPr>
          </w:p>
        </w:tc>
      </w:tr>
      <w:tr w:rsidR="001329FB" w:rsidRPr="00AE7E8B" w14:paraId="5035D917" w14:textId="77777777" w:rsidTr="001329FB">
        <w:trPr>
          <w:gridBefore w:val="1"/>
          <w:wBefore w:w="34" w:type="dxa"/>
        </w:trPr>
        <w:tc>
          <w:tcPr>
            <w:tcW w:w="1188" w:type="dxa"/>
          </w:tcPr>
          <w:p w14:paraId="4D7195FB" w14:textId="77777777" w:rsidR="001329FB" w:rsidRPr="00AE7E8B" w:rsidRDefault="001329FB" w:rsidP="006315B2">
            <w:pPr>
              <w:pStyle w:val="Corpsdetexte"/>
              <w:spacing w:before="0" w:after="0"/>
              <w:jc w:val="left"/>
              <w:rPr>
                <w:rFonts w:ascii="Tahoma" w:hAnsi="Tahoma" w:cs="Tahoma"/>
                <w:b/>
                <w:sz w:val="20"/>
                <w:lang w:val="en-GB"/>
              </w:rPr>
            </w:pPr>
          </w:p>
        </w:tc>
        <w:tc>
          <w:tcPr>
            <w:tcW w:w="8100" w:type="dxa"/>
          </w:tcPr>
          <w:p w14:paraId="1993A536" w14:textId="77777777" w:rsidR="001329FB" w:rsidRPr="00AE7E8B" w:rsidRDefault="001329FB" w:rsidP="006315B2">
            <w:pPr>
              <w:spacing w:before="0" w:after="0"/>
              <w:ind w:hanging="360"/>
              <w:rPr>
                <w:rFonts w:ascii="Tahoma" w:hAnsi="Tahoma" w:cs="Tahoma"/>
                <w:color w:val="000000"/>
                <w:sz w:val="20"/>
                <w:szCs w:val="20"/>
                <w:lang w:val="en-GB"/>
              </w:rPr>
            </w:pPr>
          </w:p>
        </w:tc>
      </w:tr>
      <w:tr w:rsidR="001329FB" w:rsidRPr="00F463D6" w14:paraId="0F061A2C" w14:textId="77777777" w:rsidTr="001329FB">
        <w:trPr>
          <w:gridBefore w:val="1"/>
          <w:wBefore w:w="34" w:type="dxa"/>
        </w:trPr>
        <w:tc>
          <w:tcPr>
            <w:tcW w:w="1188" w:type="dxa"/>
            <w:shd w:val="clear" w:color="auto" w:fill="B2C8FE"/>
          </w:tcPr>
          <w:p w14:paraId="3CD62458" w14:textId="77777777" w:rsidR="001329FB" w:rsidRPr="00AE7E8B" w:rsidRDefault="001329FB" w:rsidP="006315B2">
            <w:pPr>
              <w:pStyle w:val="Corpsdetexte"/>
              <w:spacing w:before="0" w:after="0"/>
              <w:jc w:val="left"/>
              <w:rPr>
                <w:rFonts w:ascii="Tahoma" w:hAnsi="Tahoma" w:cs="Tahoma"/>
                <w:b/>
                <w:sz w:val="20"/>
                <w:lang w:val="en-GB"/>
              </w:rPr>
            </w:pPr>
            <w:r w:rsidRPr="00AE7E8B">
              <w:rPr>
                <w:rFonts w:ascii="Tahoma" w:hAnsi="Tahoma" w:cs="Tahoma"/>
                <w:b/>
                <w:bCs/>
                <w:sz w:val="20"/>
                <w:lang w:val="en-GB"/>
              </w:rPr>
              <w:t>9:45</w:t>
            </w:r>
          </w:p>
        </w:tc>
        <w:tc>
          <w:tcPr>
            <w:tcW w:w="8100" w:type="dxa"/>
            <w:shd w:val="clear" w:color="auto" w:fill="B2C8FE"/>
          </w:tcPr>
          <w:p w14:paraId="7E3D0767" w14:textId="349928D7" w:rsidR="001329FB" w:rsidRPr="00AE7E8B" w:rsidRDefault="00577850" w:rsidP="006315B2">
            <w:pPr>
              <w:spacing w:before="0" w:after="0"/>
              <w:rPr>
                <w:rFonts w:ascii="Tahoma" w:hAnsi="Tahoma" w:cs="Tahoma"/>
                <w:b/>
                <w:sz w:val="20"/>
                <w:szCs w:val="20"/>
                <w:lang w:val="en-GB"/>
              </w:rPr>
            </w:pPr>
            <w:r w:rsidRPr="00AE7E8B">
              <w:rPr>
                <w:rFonts w:ascii="Tahoma" w:hAnsi="Tahoma" w:cs="Tahoma"/>
                <w:b/>
                <w:bCs/>
                <w:sz w:val="20"/>
                <w:szCs w:val="20"/>
                <w:lang w:val="en-GB"/>
              </w:rPr>
              <w:t xml:space="preserve">Session </w:t>
            </w:r>
            <w:r w:rsidR="005A6E62">
              <w:rPr>
                <w:rFonts w:ascii="Tahoma" w:hAnsi="Tahoma" w:cs="Tahoma"/>
                <w:b/>
                <w:bCs/>
                <w:sz w:val="20"/>
                <w:szCs w:val="20"/>
                <w:lang w:val="en-GB"/>
              </w:rPr>
              <w:t xml:space="preserve">1 </w:t>
            </w:r>
            <w:proofErr w:type="gramStart"/>
            <w:r w:rsidRPr="00AE7E8B">
              <w:rPr>
                <w:rFonts w:ascii="Tahoma" w:hAnsi="Tahoma" w:cs="Tahoma"/>
                <w:b/>
                <w:sz w:val="20"/>
                <w:szCs w:val="20"/>
                <w:lang w:val="en-GB"/>
              </w:rPr>
              <w:t>-  Case</w:t>
            </w:r>
            <w:proofErr w:type="gramEnd"/>
            <w:r w:rsidRPr="00AE7E8B">
              <w:rPr>
                <w:rFonts w:ascii="Tahoma" w:hAnsi="Tahoma" w:cs="Tahoma"/>
                <w:b/>
                <w:sz w:val="20"/>
                <w:szCs w:val="20"/>
                <w:lang w:val="en-GB"/>
              </w:rPr>
              <w:t xml:space="preserve"> stud</w:t>
            </w:r>
            <w:r w:rsidR="00F463D6">
              <w:rPr>
                <w:rFonts w:ascii="Tahoma" w:hAnsi="Tahoma" w:cs="Tahoma"/>
                <w:b/>
                <w:sz w:val="20"/>
                <w:szCs w:val="20"/>
                <w:lang w:val="en-GB"/>
              </w:rPr>
              <w:t>y</w:t>
            </w:r>
            <w:r w:rsidRPr="00AE7E8B">
              <w:rPr>
                <w:rFonts w:ascii="Tahoma" w:hAnsi="Tahoma" w:cs="Tahoma"/>
                <w:b/>
                <w:sz w:val="20"/>
                <w:szCs w:val="20"/>
                <w:lang w:val="en-GB"/>
              </w:rPr>
              <w:t xml:space="preserve"> </w:t>
            </w:r>
            <w:r w:rsidR="0022312D" w:rsidRPr="00AE7E8B">
              <w:rPr>
                <w:rFonts w:ascii="Tahoma" w:hAnsi="Tahoma" w:cs="Tahoma"/>
                <w:b/>
                <w:sz w:val="20"/>
                <w:szCs w:val="20"/>
                <w:lang w:val="en-GB"/>
              </w:rPr>
              <w:t>present</w:t>
            </w:r>
            <w:r w:rsidRPr="00AE7E8B">
              <w:rPr>
                <w:rFonts w:ascii="Tahoma" w:hAnsi="Tahoma" w:cs="Tahoma"/>
                <w:b/>
                <w:sz w:val="20"/>
                <w:szCs w:val="20"/>
                <w:lang w:val="en-GB"/>
              </w:rPr>
              <w:t>ations &amp; discussions</w:t>
            </w:r>
          </w:p>
          <w:p w14:paraId="0651E68B" w14:textId="77777777" w:rsidR="001329FB" w:rsidRPr="00AE7E8B" w:rsidRDefault="001329FB" w:rsidP="006315B2">
            <w:pPr>
              <w:pStyle w:val="Corpsdetexte"/>
              <w:spacing w:before="0" w:after="0"/>
              <w:jc w:val="left"/>
              <w:rPr>
                <w:rFonts w:ascii="Tahoma" w:hAnsi="Tahoma" w:cs="Tahoma"/>
                <w:b/>
                <w:sz w:val="20"/>
                <w:lang w:val="en-GB"/>
              </w:rPr>
            </w:pPr>
          </w:p>
        </w:tc>
      </w:tr>
      <w:tr w:rsidR="001329FB" w:rsidRPr="00F463D6" w14:paraId="6362BCE4" w14:textId="77777777" w:rsidTr="001329FB">
        <w:trPr>
          <w:gridBefore w:val="1"/>
          <w:wBefore w:w="34" w:type="dxa"/>
        </w:trPr>
        <w:tc>
          <w:tcPr>
            <w:tcW w:w="1188" w:type="dxa"/>
          </w:tcPr>
          <w:p w14:paraId="7826BBE2" w14:textId="77777777" w:rsidR="001329FB" w:rsidRPr="00AE7E8B" w:rsidRDefault="001329FB" w:rsidP="006315B2">
            <w:pPr>
              <w:pStyle w:val="Corpsdetexte"/>
              <w:spacing w:before="0" w:after="0"/>
              <w:jc w:val="left"/>
              <w:rPr>
                <w:rFonts w:ascii="Tahoma" w:hAnsi="Tahoma" w:cs="Tahoma"/>
                <w:b/>
                <w:sz w:val="20"/>
                <w:lang w:val="en-GB"/>
              </w:rPr>
            </w:pPr>
          </w:p>
        </w:tc>
        <w:tc>
          <w:tcPr>
            <w:tcW w:w="8100" w:type="dxa"/>
          </w:tcPr>
          <w:p w14:paraId="0102CC42" w14:textId="77777777" w:rsidR="001329FB" w:rsidRPr="00AE7E8B" w:rsidRDefault="001329FB" w:rsidP="006315B2">
            <w:pPr>
              <w:autoSpaceDE w:val="0"/>
              <w:autoSpaceDN w:val="0"/>
              <w:adjustRightInd w:val="0"/>
              <w:spacing w:before="0" w:after="0"/>
              <w:rPr>
                <w:rFonts w:ascii="Tahoma" w:hAnsi="Tahoma" w:cs="Tahoma"/>
                <w:bCs/>
                <w:sz w:val="20"/>
                <w:szCs w:val="20"/>
                <w:lang w:val="en-GB"/>
              </w:rPr>
            </w:pPr>
          </w:p>
        </w:tc>
      </w:tr>
      <w:tr w:rsidR="005C7F64" w:rsidRPr="00DB1C72" w14:paraId="7B3ECAEA" w14:textId="77777777" w:rsidTr="001329FB">
        <w:tc>
          <w:tcPr>
            <w:tcW w:w="1222" w:type="dxa"/>
            <w:gridSpan w:val="2"/>
          </w:tcPr>
          <w:p w14:paraId="5DF56A84" w14:textId="77777777" w:rsidR="005C7F64" w:rsidRPr="00AE7E8B" w:rsidRDefault="005C7F64" w:rsidP="006315B2">
            <w:pPr>
              <w:spacing w:before="0" w:after="0"/>
              <w:rPr>
                <w:rFonts w:ascii="Tahoma" w:hAnsi="Tahoma" w:cs="Tahoma"/>
                <w:b/>
                <w:bCs/>
                <w:sz w:val="20"/>
                <w:szCs w:val="20"/>
                <w:lang w:val="en-GB"/>
              </w:rPr>
            </w:pPr>
          </w:p>
          <w:p w14:paraId="2B0440A4" w14:textId="77777777" w:rsidR="005C7F64" w:rsidRPr="00AE7E8B" w:rsidRDefault="005C7F64" w:rsidP="006315B2">
            <w:pPr>
              <w:spacing w:before="0" w:after="0"/>
              <w:rPr>
                <w:rFonts w:ascii="Tahoma" w:hAnsi="Tahoma" w:cs="Tahoma"/>
                <w:b/>
                <w:bCs/>
                <w:sz w:val="20"/>
                <w:szCs w:val="20"/>
                <w:lang w:val="en-GB"/>
              </w:rPr>
            </w:pPr>
          </w:p>
        </w:tc>
        <w:tc>
          <w:tcPr>
            <w:tcW w:w="8100" w:type="dxa"/>
          </w:tcPr>
          <w:p w14:paraId="70EEC994" w14:textId="641CB8DF" w:rsidR="00290310" w:rsidRPr="00AE7E8B" w:rsidRDefault="009A71C7" w:rsidP="006315B2">
            <w:pPr>
              <w:pStyle w:val="Paragraphedeliste"/>
              <w:numPr>
                <w:ilvl w:val="0"/>
                <w:numId w:val="24"/>
              </w:numPr>
              <w:spacing w:before="0" w:after="0"/>
              <w:rPr>
                <w:rFonts w:ascii="Tahoma" w:hAnsi="Tahoma" w:cs="Tahoma"/>
                <w:sz w:val="20"/>
                <w:szCs w:val="20"/>
                <w:lang w:val="en-GB"/>
              </w:rPr>
            </w:pPr>
            <w:r>
              <w:rPr>
                <w:rFonts w:ascii="Tahoma" w:hAnsi="Tahoma" w:cs="Tahoma"/>
                <w:sz w:val="20"/>
                <w:szCs w:val="20"/>
                <w:lang w:val="en-GB"/>
              </w:rPr>
              <w:t>T</w:t>
            </w:r>
            <w:r w:rsidR="00290310" w:rsidRPr="00AE7E8B">
              <w:rPr>
                <w:rFonts w:ascii="Tahoma" w:hAnsi="Tahoma" w:cs="Tahoma"/>
                <w:sz w:val="20"/>
                <w:szCs w:val="20"/>
                <w:lang w:val="en-GB"/>
              </w:rPr>
              <w:t>he </w:t>
            </w:r>
            <w:proofErr w:type="spellStart"/>
            <w:r w:rsidR="00290310" w:rsidRPr="00AE7E8B">
              <w:rPr>
                <w:rFonts w:ascii="Tahoma" w:hAnsi="Tahoma" w:cs="Tahoma"/>
                <w:sz w:val="20"/>
                <w:szCs w:val="20"/>
                <w:lang w:val="en-GB"/>
              </w:rPr>
              <w:t>Asse</w:t>
            </w:r>
            <w:proofErr w:type="spellEnd"/>
            <w:r w:rsidR="00290310" w:rsidRPr="00AE7E8B">
              <w:rPr>
                <w:rFonts w:ascii="Tahoma" w:hAnsi="Tahoma" w:cs="Tahoma"/>
                <w:sz w:val="20"/>
                <w:szCs w:val="20"/>
                <w:lang w:val="en-GB"/>
              </w:rPr>
              <w:t xml:space="preserve"> citizen advisory group and expert advisory group process in Germany,</w:t>
            </w:r>
          </w:p>
          <w:p w14:paraId="6C35D1A5" w14:textId="77777777" w:rsidR="0001427C" w:rsidRPr="00AE7E8B" w:rsidRDefault="0001427C" w:rsidP="006315B2">
            <w:pPr>
              <w:pStyle w:val="Paragraphedeliste"/>
              <w:spacing w:before="0" w:after="0"/>
              <w:rPr>
                <w:rFonts w:ascii="Tahoma" w:hAnsi="Tahoma" w:cs="Tahoma"/>
                <w:sz w:val="20"/>
                <w:szCs w:val="20"/>
                <w:lang w:val="en-GB"/>
              </w:rPr>
            </w:pPr>
          </w:p>
          <w:p w14:paraId="47E0197E" w14:textId="717571F9" w:rsidR="005C7F64" w:rsidRPr="00AE7E8B" w:rsidRDefault="009A71C7" w:rsidP="006315B2">
            <w:pPr>
              <w:numPr>
                <w:ilvl w:val="0"/>
                <w:numId w:val="24"/>
              </w:numPr>
              <w:spacing w:before="0" w:after="0"/>
              <w:rPr>
                <w:rFonts w:ascii="Tahoma" w:hAnsi="Tahoma" w:cs="Tahoma"/>
                <w:sz w:val="20"/>
                <w:szCs w:val="20"/>
                <w:lang w:val="en-GB"/>
              </w:rPr>
            </w:pPr>
            <w:r>
              <w:rPr>
                <w:rFonts w:ascii="Tahoma" w:hAnsi="Tahoma" w:cs="Tahoma"/>
                <w:sz w:val="20"/>
                <w:szCs w:val="20"/>
                <w:lang w:val="en-GB"/>
              </w:rPr>
              <w:t>T</w:t>
            </w:r>
            <w:r w:rsidR="00290310" w:rsidRPr="00AE7E8B">
              <w:rPr>
                <w:rFonts w:ascii="Tahoma" w:hAnsi="Tahoma" w:cs="Tahoma"/>
                <w:sz w:val="20"/>
                <w:szCs w:val="20"/>
                <w:lang w:val="en-GB"/>
              </w:rPr>
              <w:t xml:space="preserve">he Group of Pluralistic Experts on the mining sites of uranium in </w:t>
            </w:r>
            <w:proofErr w:type="spellStart"/>
            <w:r w:rsidR="00290310" w:rsidRPr="00AE7E8B">
              <w:rPr>
                <w:rFonts w:ascii="Tahoma" w:hAnsi="Tahoma" w:cs="Tahoma"/>
                <w:sz w:val="20"/>
                <w:szCs w:val="20"/>
                <w:lang w:val="en-GB"/>
              </w:rPr>
              <w:t>Limousin</w:t>
            </w:r>
            <w:proofErr w:type="spellEnd"/>
            <w:r w:rsidR="00290310" w:rsidRPr="00AE7E8B">
              <w:rPr>
                <w:rFonts w:ascii="Tahoma" w:hAnsi="Tahoma" w:cs="Tahoma"/>
                <w:sz w:val="20"/>
                <w:szCs w:val="20"/>
                <w:lang w:val="en-GB"/>
              </w:rPr>
              <w:t>, France</w:t>
            </w:r>
          </w:p>
        </w:tc>
      </w:tr>
      <w:tr w:rsidR="005C7F64" w:rsidRPr="00DB1C72" w14:paraId="1AB58D5A" w14:textId="77777777" w:rsidTr="001329FB">
        <w:tc>
          <w:tcPr>
            <w:tcW w:w="1222" w:type="dxa"/>
            <w:gridSpan w:val="2"/>
          </w:tcPr>
          <w:p w14:paraId="32FB7289" w14:textId="77777777" w:rsidR="005C7F64" w:rsidRPr="00AE7E8B" w:rsidRDefault="005C7F64" w:rsidP="006315B2">
            <w:pPr>
              <w:pStyle w:val="Corpsdetexte"/>
              <w:spacing w:before="0" w:after="0"/>
              <w:jc w:val="left"/>
              <w:rPr>
                <w:rFonts w:ascii="Tahoma" w:hAnsi="Tahoma" w:cs="Tahoma"/>
                <w:b/>
                <w:sz w:val="20"/>
                <w:lang w:val="en-GB"/>
              </w:rPr>
            </w:pPr>
          </w:p>
        </w:tc>
        <w:tc>
          <w:tcPr>
            <w:tcW w:w="8100" w:type="dxa"/>
          </w:tcPr>
          <w:p w14:paraId="47AEE59C" w14:textId="77777777" w:rsidR="005C7F64" w:rsidRPr="00AE7E8B" w:rsidRDefault="005C7F64" w:rsidP="006315B2">
            <w:pPr>
              <w:spacing w:before="0" w:after="0"/>
              <w:rPr>
                <w:rFonts w:ascii="Tahoma" w:hAnsi="Tahoma" w:cs="Tahoma"/>
                <w:sz w:val="20"/>
                <w:szCs w:val="20"/>
                <w:lang w:val="en-GB"/>
              </w:rPr>
            </w:pPr>
          </w:p>
          <w:p w14:paraId="1BAB6E5C" w14:textId="77777777" w:rsidR="005C7F64" w:rsidRPr="00AE7E8B" w:rsidRDefault="005C7F64" w:rsidP="006315B2">
            <w:pPr>
              <w:spacing w:before="0" w:after="0"/>
              <w:rPr>
                <w:rFonts w:ascii="Tahoma" w:hAnsi="Tahoma" w:cs="Tahoma"/>
                <w:b/>
                <w:sz w:val="20"/>
                <w:szCs w:val="20"/>
                <w:lang w:val="en-GB"/>
              </w:rPr>
            </w:pPr>
          </w:p>
        </w:tc>
      </w:tr>
      <w:tr w:rsidR="005C7F64" w:rsidRPr="00AE7E8B" w14:paraId="2548C1AC" w14:textId="77777777" w:rsidTr="001329FB">
        <w:tc>
          <w:tcPr>
            <w:tcW w:w="1222" w:type="dxa"/>
            <w:gridSpan w:val="2"/>
            <w:shd w:val="clear" w:color="auto" w:fill="B2C8FE"/>
          </w:tcPr>
          <w:p w14:paraId="41FC6593" w14:textId="3FB4F305" w:rsidR="005C7F64" w:rsidRPr="00AE7E8B" w:rsidRDefault="005C7F64" w:rsidP="006315B2">
            <w:pPr>
              <w:pStyle w:val="Corpsdetexte"/>
              <w:spacing w:before="0" w:after="0"/>
              <w:jc w:val="left"/>
              <w:rPr>
                <w:rFonts w:ascii="Tahoma" w:hAnsi="Tahoma" w:cs="Tahoma"/>
                <w:b/>
                <w:sz w:val="20"/>
                <w:lang w:val="en-GB"/>
              </w:rPr>
            </w:pPr>
            <w:r w:rsidRPr="00AE7E8B">
              <w:rPr>
                <w:rFonts w:ascii="Tahoma" w:hAnsi="Tahoma" w:cs="Tahoma"/>
                <w:b/>
                <w:sz w:val="20"/>
                <w:lang w:val="en-GB"/>
              </w:rPr>
              <w:t>11:</w:t>
            </w:r>
            <w:r w:rsidR="0001427C" w:rsidRPr="00AE7E8B">
              <w:rPr>
                <w:rFonts w:ascii="Tahoma" w:hAnsi="Tahoma" w:cs="Tahoma"/>
                <w:b/>
                <w:sz w:val="20"/>
                <w:lang w:val="en-GB"/>
              </w:rPr>
              <w:t>35</w:t>
            </w:r>
            <w:r w:rsidRPr="00AE7E8B">
              <w:rPr>
                <w:rFonts w:ascii="Tahoma" w:hAnsi="Tahoma" w:cs="Tahoma"/>
                <w:b/>
                <w:sz w:val="20"/>
                <w:lang w:val="en-GB"/>
              </w:rPr>
              <w:t xml:space="preserve"> </w:t>
            </w:r>
          </w:p>
        </w:tc>
        <w:tc>
          <w:tcPr>
            <w:tcW w:w="8100" w:type="dxa"/>
            <w:shd w:val="clear" w:color="auto" w:fill="B2C8FE"/>
          </w:tcPr>
          <w:p w14:paraId="0AD194DE" w14:textId="77777777" w:rsidR="005C7F64" w:rsidRPr="00AE7E8B" w:rsidRDefault="005C7F64" w:rsidP="006315B2">
            <w:pPr>
              <w:pStyle w:val="Corpsdetexte"/>
              <w:spacing w:before="0" w:after="0"/>
              <w:jc w:val="left"/>
              <w:rPr>
                <w:rFonts w:ascii="Tahoma" w:hAnsi="Tahoma" w:cs="Tahoma"/>
                <w:b/>
                <w:sz w:val="20"/>
                <w:lang w:val="en-GB"/>
              </w:rPr>
            </w:pPr>
            <w:r w:rsidRPr="00AE7E8B">
              <w:rPr>
                <w:rFonts w:ascii="Tahoma" w:hAnsi="Tahoma" w:cs="Tahoma"/>
                <w:b/>
                <w:sz w:val="20"/>
                <w:lang w:val="en-GB"/>
              </w:rPr>
              <w:t>Coffee and refreshments</w:t>
            </w:r>
          </w:p>
        </w:tc>
      </w:tr>
      <w:tr w:rsidR="005C7F64" w:rsidRPr="00DB1C72" w14:paraId="441E4FB6" w14:textId="77777777" w:rsidTr="001329FB">
        <w:tc>
          <w:tcPr>
            <w:tcW w:w="1222" w:type="dxa"/>
            <w:gridSpan w:val="2"/>
          </w:tcPr>
          <w:p w14:paraId="733A9FB9" w14:textId="77777777" w:rsidR="005C7F64" w:rsidRPr="00AE7E8B" w:rsidRDefault="005C7F64" w:rsidP="006315B2">
            <w:pPr>
              <w:pStyle w:val="Corpsdetexte"/>
              <w:spacing w:before="0" w:after="0"/>
              <w:jc w:val="left"/>
              <w:rPr>
                <w:rFonts w:ascii="Tahoma" w:hAnsi="Tahoma" w:cs="Tahoma"/>
                <w:b/>
                <w:sz w:val="20"/>
                <w:lang w:val="en-GB"/>
              </w:rPr>
            </w:pPr>
          </w:p>
          <w:p w14:paraId="2B0E7DE9" w14:textId="78B67323" w:rsidR="005C7F64" w:rsidRPr="00AE7E8B" w:rsidRDefault="0001427C" w:rsidP="006315B2">
            <w:pPr>
              <w:pStyle w:val="Corpsdetexte"/>
              <w:spacing w:before="0" w:after="0"/>
              <w:jc w:val="left"/>
              <w:rPr>
                <w:rFonts w:ascii="Tahoma" w:hAnsi="Tahoma" w:cs="Tahoma"/>
                <w:b/>
                <w:sz w:val="20"/>
                <w:lang w:val="en-GB"/>
              </w:rPr>
            </w:pPr>
            <w:r w:rsidRPr="00AE7E8B">
              <w:rPr>
                <w:rFonts w:ascii="Tahoma" w:hAnsi="Tahoma" w:cs="Tahoma"/>
                <w:b/>
                <w:sz w:val="20"/>
                <w:lang w:val="en-GB"/>
              </w:rPr>
              <w:t>12:05</w:t>
            </w:r>
          </w:p>
        </w:tc>
        <w:tc>
          <w:tcPr>
            <w:tcW w:w="8100" w:type="dxa"/>
          </w:tcPr>
          <w:p w14:paraId="6601174E" w14:textId="77777777" w:rsidR="005C7F64" w:rsidRPr="00AE7E8B" w:rsidRDefault="005C7F64" w:rsidP="006315B2">
            <w:pPr>
              <w:pStyle w:val="Corpsdetexte"/>
              <w:spacing w:before="0" w:after="0"/>
              <w:jc w:val="left"/>
              <w:rPr>
                <w:rFonts w:ascii="Tahoma" w:hAnsi="Tahoma" w:cs="Tahoma"/>
                <w:bCs/>
                <w:sz w:val="20"/>
                <w:lang w:val="en-GB"/>
              </w:rPr>
            </w:pPr>
          </w:p>
          <w:p w14:paraId="3FAFA585" w14:textId="0398C928" w:rsidR="0001427C" w:rsidRPr="00AE7E8B" w:rsidRDefault="009A71C7" w:rsidP="006315B2">
            <w:pPr>
              <w:pStyle w:val="Paragraphedeliste"/>
              <w:numPr>
                <w:ilvl w:val="0"/>
                <w:numId w:val="26"/>
              </w:numPr>
              <w:spacing w:before="0" w:after="0"/>
              <w:rPr>
                <w:rFonts w:ascii="Tahoma" w:hAnsi="Tahoma" w:cs="Tahoma"/>
                <w:sz w:val="20"/>
                <w:szCs w:val="20"/>
                <w:lang w:val="en-GB"/>
              </w:rPr>
            </w:pPr>
            <w:r>
              <w:rPr>
                <w:rFonts w:ascii="Tahoma" w:hAnsi="Tahoma" w:cs="Tahoma"/>
                <w:sz w:val="20"/>
                <w:szCs w:val="20"/>
                <w:lang w:val="en-GB"/>
              </w:rPr>
              <w:t>T</w:t>
            </w:r>
            <w:r w:rsidR="0001427C" w:rsidRPr="00AE7E8B">
              <w:rPr>
                <w:rFonts w:ascii="Tahoma" w:hAnsi="Tahoma" w:cs="Tahoma"/>
                <w:sz w:val="20"/>
                <w:szCs w:val="20"/>
                <w:lang w:val="en-GB"/>
              </w:rPr>
              <w:t>he ARGONA</w:t>
            </w:r>
            <w:r w:rsidR="0022312D" w:rsidRPr="00AE7E8B">
              <w:rPr>
                <w:rFonts w:ascii="Tahoma" w:hAnsi="Tahoma" w:cs="Tahoma"/>
                <w:sz w:val="20"/>
                <w:szCs w:val="20"/>
                <w:lang w:val="en-GB"/>
              </w:rPr>
              <w:t xml:space="preserve"> Interaction Panel on “Siting and safety case”</w:t>
            </w:r>
            <w:r w:rsidR="0001427C" w:rsidRPr="00AE7E8B">
              <w:rPr>
                <w:rFonts w:ascii="Tahoma" w:hAnsi="Tahoma" w:cs="Tahoma"/>
                <w:sz w:val="20"/>
                <w:szCs w:val="20"/>
                <w:lang w:val="en-GB"/>
              </w:rPr>
              <w:t> </w:t>
            </w:r>
            <w:r w:rsidR="00F463D6">
              <w:rPr>
                <w:rFonts w:ascii="Tahoma" w:hAnsi="Tahoma" w:cs="Tahoma"/>
                <w:sz w:val="20"/>
                <w:szCs w:val="20"/>
                <w:lang w:val="en-GB"/>
              </w:rPr>
              <w:t>i</w:t>
            </w:r>
            <w:r w:rsidR="0001427C" w:rsidRPr="00AE7E8B">
              <w:rPr>
                <w:rFonts w:ascii="Tahoma" w:hAnsi="Tahoma" w:cs="Tahoma"/>
                <w:sz w:val="20"/>
                <w:szCs w:val="20"/>
                <w:lang w:val="en-GB"/>
              </w:rPr>
              <w:t>n the Czech Republic</w:t>
            </w:r>
          </w:p>
          <w:p w14:paraId="256F5F99" w14:textId="77777777" w:rsidR="004F4EC5" w:rsidRPr="00AE7E8B" w:rsidRDefault="004F4EC5" w:rsidP="006315B2">
            <w:pPr>
              <w:spacing w:before="0" w:after="0"/>
              <w:rPr>
                <w:rFonts w:ascii="Tahoma" w:hAnsi="Tahoma" w:cs="Tahoma"/>
                <w:sz w:val="20"/>
                <w:szCs w:val="20"/>
                <w:lang w:val="en-GB"/>
              </w:rPr>
            </w:pPr>
          </w:p>
          <w:p w14:paraId="3CB34301" w14:textId="77777777" w:rsidR="005C7F64" w:rsidRPr="00AE7E8B" w:rsidRDefault="005C7F64" w:rsidP="006315B2">
            <w:pPr>
              <w:spacing w:before="0" w:after="0"/>
              <w:rPr>
                <w:rFonts w:ascii="Tahoma" w:hAnsi="Tahoma" w:cs="Tahoma"/>
                <w:i/>
                <w:sz w:val="20"/>
                <w:szCs w:val="20"/>
                <w:lang w:val="en-GB"/>
              </w:rPr>
            </w:pPr>
          </w:p>
        </w:tc>
      </w:tr>
      <w:tr w:rsidR="005C7F64" w:rsidRPr="00AE7E8B" w14:paraId="64F23B56" w14:textId="77777777" w:rsidTr="001329FB">
        <w:tc>
          <w:tcPr>
            <w:tcW w:w="1222" w:type="dxa"/>
            <w:gridSpan w:val="2"/>
            <w:shd w:val="clear" w:color="auto" w:fill="B2C8FE"/>
          </w:tcPr>
          <w:p w14:paraId="59E4C47E" w14:textId="77777777" w:rsidR="005C7F64" w:rsidRPr="00AE7E8B" w:rsidRDefault="005C7F64" w:rsidP="006315B2">
            <w:pPr>
              <w:pStyle w:val="Corpsdetexte"/>
              <w:spacing w:before="0" w:after="0"/>
              <w:jc w:val="left"/>
              <w:rPr>
                <w:rFonts w:ascii="Tahoma" w:hAnsi="Tahoma" w:cs="Tahoma"/>
                <w:b/>
                <w:bCs/>
                <w:sz w:val="20"/>
                <w:lang w:val="en-GB"/>
              </w:rPr>
            </w:pPr>
            <w:r w:rsidRPr="00AE7E8B">
              <w:rPr>
                <w:rFonts w:ascii="Tahoma" w:hAnsi="Tahoma" w:cs="Tahoma"/>
                <w:b/>
                <w:bCs/>
                <w:sz w:val="20"/>
                <w:lang w:val="en-GB"/>
              </w:rPr>
              <w:t xml:space="preserve">13:00 </w:t>
            </w:r>
          </w:p>
        </w:tc>
        <w:tc>
          <w:tcPr>
            <w:tcW w:w="8100" w:type="dxa"/>
            <w:shd w:val="clear" w:color="auto" w:fill="B2C8FE"/>
          </w:tcPr>
          <w:p w14:paraId="38530BA3" w14:textId="77777777" w:rsidR="005C7F64" w:rsidRPr="00AE7E8B" w:rsidRDefault="005C7F64" w:rsidP="006315B2">
            <w:pPr>
              <w:pStyle w:val="Corpsdetexte"/>
              <w:spacing w:before="0" w:after="0"/>
              <w:jc w:val="left"/>
              <w:rPr>
                <w:rFonts w:ascii="Tahoma" w:hAnsi="Tahoma" w:cs="Tahoma"/>
                <w:b/>
                <w:bCs/>
                <w:sz w:val="20"/>
                <w:lang w:val="en-GB"/>
              </w:rPr>
            </w:pPr>
            <w:r w:rsidRPr="00AE7E8B">
              <w:rPr>
                <w:rFonts w:ascii="Tahoma" w:hAnsi="Tahoma" w:cs="Tahoma"/>
                <w:b/>
                <w:bCs/>
                <w:sz w:val="20"/>
                <w:lang w:val="en-GB"/>
              </w:rPr>
              <w:t>Lunch</w:t>
            </w:r>
          </w:p>
        </w:tc>
      </w:tr>
      <w:tr w:rsidR="005C7F64" w:rsidRPr="00DB1C72" w14:paraId="468405E1" w14:textId="77777777" w:rsidTr="001329FB">
        <w:tc>
          <w:tcPr>
            <w:tcW w:w="1222" w:type="dxa"/>
            <w:gridSpan w:val="2"/>
          </w:tcPr>
          <w:p w14:paraId="3BDB4B41" w14:textId="77777777" w:rsidR="005C7F64" w:rsidRPr="00AE7E8B" w:rsidRDefault="005C7F64" w:rsidP="006315B2">
            <w:pPr>
              <w:pStyle w:val="Corpsdetexte"/>
              <w:spacing w:before="0" w:after="0"/>
              <w:jc w:val="left"/>
              <w:rPr>
                <w:rFonts w:ascii="Tahoma" w:hAnsi="Tahoma" w:cs="Tahoma"/>
                <w:b/>
                <w:bCs/>
                <w:sz w:val="20"/>
                <w:lang w:val="en-GB"/>
              </w:rPr>
            </w:pPr>
          </w:p>
          <w:p w14:paraId="66E2BD80" w14:textId="25E5151B" w:rsidR="005C7F64" w:rsidRPr="00AE7E8B" w:rsidRDefault="005C7F64" w:rsidP="006315B2">
            <w:pPr>
              <w:pStyle w:val="Corpsdetexte"/>
              <w:spacing w:before="0" w:after="0"/>
              <w:jc w:val="left"/>
              <w:rPr>
                <w:rFonts w:ascii="Tahoma" w:hAnsi="Tahoma" w:cs="Tahoma"/>
                <w:b/>
                <w:bCs/>
                <w:sz w:val="20"/>
                <w:lang w:val="en-GB"/>
              </w:rPr>
            </w:pPr>
            <w:r w:rsidRPr="00AE7E8B">
              <w:rPr>
                <w:rFonts w:ascii="Tahoma" w:hAnsi="Tahoma" w:cs="Tahoma"/>
                <w:b/>
                <w:bCs/>
                <w:sz w:val="20"/>
                <w:lang w:val="en-GB"/>
              </w:rPr>
              <w:t>14:</w:t>
            </w:r>
            <w:r w:rsidR="006F0A81">
              <w:rPr>
                <w:rFonts w:ascii="Tahoma" w:hAnsi="Tahoma" w:cs="Tahoma"/>
                <w:b/>
                <w:bCs/>
                <w:sz w:val="20"/>
                <w:lang w:val="en-GB"/>
              </w:rPr>
              <w:t>3</w:t>
            </w:r>
            <w:r w:rsidR="00127EB9" w:rsidRPr="00AE7E8B">
              <w:rPr>
                <w:rFonts w:ascii="Tahoma" w:hAnsi="Tahoma" w:cs="Tahoma"/>
                <w:b/>
                <w:bCs/>
                <w:sz w:val="20"/>
                <w:lang w:val="en-GB"/>
              </w:rPr>
              <w:t>0</w:t>
            </w:r>
          </w:p>
        </w:tc>
        <w:tc>
          <w:tcPr>
            <w:tcW w:w="8100" w:type="dxa"/>
          </w:tcPr>
          <w:p w14:paraId="238CBCE1" w14:textId="77777777" w:rsidR="005C7F64" w:rsidRPr="00AE7E8B" w:rsidRDefault="005C7F64" w:rsidP="006315B2">
            <w:pPr>
              <w:pStyle w:val="Corpsdetexte"/>
              <w:spacing w:before="0" w:after="0"/>
              <w:jc w:val="left"/>
              <w:rPr>
                <w:rFonts w:ascii="Tahoma" w:hAnsi="Tahoma" w:cs="Tahoma"/>
                <w:b/>
                <w:bCs/>
                <w:sz w:val="20"/>
                <w:lang w:val="en-GB"/>
              </w:rPr>
            </w:pPr>
          </w:p>
          <w:p w14:paraId="6158D76E" w14:textId="2B1D9EC8" w:rsidR="00577850" w:rsidRPr="00AE7E8B" w:rsidRDefault="00577850" w:rsidP="006315B2">
            <w:pPr>
              <w:pStyle w:val="Commentaire"/>
              <w:spacing w:before="0" w:after="0"/>
              <w:rPr>
                <w:rFonts w:ascii="Tahoma" w:hAnsi="Tahoma" w:cs="Tahoma"/>
                <w:b/>
                <w:bCs/>
                <w:lang w:val="en-GB"/>
              </w:rPr>
            </w:pPr>
            <w:r w:rsidRPr="00AE7E8B">
              <w:rPr>
                <w:rFonts w:ascii="Tahoma" w:hAnsi="Tahoma" w:cs="Tahoma"/>
                <w:b/>
                <w:bCs/>
                <w:lang w:val="en-GB"/>
              </w:rPr>
              <w:t xml:space="preserve">Session </w:t>
            </w:r>
            <w:r w:rsidR="005A6E62">
              <w:rPr>
                <w:rFonts w:ascii="Tahoma" w:hAnsi="Tahoma" w:cs="Tahoma"/>
                <w:b/>
                <w:bCs/>
                <w:lang w:val="en-GB"/>
              </w:rPr>
              <w:t xml:space="preserve">1 </w:t>
            </w:r>
            <w:r w:rsidRPr="00AE7E8B">
              <w:rPr>
                <w:rFonts w:ascii="Tahoma" w:hAnsi="Tahoma" w:cs="Tahoma"/>
                <w:b/>
                <w:bCs/>
                <w:lang w:val="en-GB"/>
              </w:rPr>
              <w:t>(continued)</w:t>
            </w:r>
          </w:p>
          <w:p w14:paraId="4311BEEA" w14:textId="77777777" w:rsidR="00577850" w:rsidRPr="00AE7E8B" w:rsidRDefault="00577850" w:rsidP="006315B2">
            <w:pPr>
              <w:pStyle w:val="Commentaire"/>
              <w:spacing w:before="0" w:after="0"/>
              <w:rPr>
                <w:rFonts w:ascii="Tahoma" w:hAnsi="Tahoma" w:cs="Tahoma"/>
                <w:b/>
                <w:bCs/>
                <w:lang w:val="en-GB"/>
              </w:rPr>
            </w:pPr>
          </w:p>
          <w:p w14:paraId="6936D45C" w14:textId="30AA6302" w:rsidR="005C7F64" w:rsidRPr="00AE7E8B" w:rsidRDefault="00577850" w:rsidP="006315B2">
            <w:pPr>
              <w:pStyle w:val="Commentaire"/>
              <w:numPr>
                <w:ilvl w:val="0"/>
                <w:numId w:val="26"/>
              </w:numPr>
              <w:spacing w:before="0" w:after="0"/>
              <w:rPr>
                <w:rFonts w:ascii="Tahoma" w:hAnsi="Tahoma" w:cs="Tahoma"/>
                <w:bCs/>
                <w:lang w:val="en-GB"/>
              </w:rPr>
            </w:pPr>
            <w:r w:rsidRPr="00AE7E8B">
              <w:rPr>
                <w:rFonts w:ascii="Tahoma" w:hAnsi="Tahoma" w:cs="Tahoma"/>
                <w:bCs/>
                <w:lang w:val="en-GB"/>
              </w:rPr>
              <w:t>Transversal discussion on the case study presentations (Plenary)</w:t>
            </w:r>
          </w:p>
          <w:p w14:paraId="777DB857" w14:textId="77777777" w:rsidR="005C7F64" w:rsidRPr="00AE7E8B" w:rsidRDefault="005C7F64" w:rsidP="006315B2">
            <w:pPr>
              <w:pStyle w:val="Commentaire"/>
              <w:spacing w:before="0" w:after="0"/>
              <w:rPr>
                <w:rFonts w:ascii="Tahoma" w:hAnsi="Tahoma" w:cs="Tahoma"/>
                <w:bCs/>
                <w:lang w:val="en-GB"/>
              </w:rPr>
            </w:pPr>
          </w:p>
          <w:p w14:paraId="3CACA6B3" w14:textId="77777777" w:rsidR="005C7F64" w:rsidRPr="00AE7E8B" w:rsidRDefault="005C7F64" w:rsidP="006315B2">
            <w:pPr>
              <w:pStyle w:val="Commentaire"/>
              <w:spacing w:before="0" w:after="0"/>
              <w:rPr>
                <w:rFonts w:ascii="Tahoma" w:hAnsi="Tahoma" w:cs="Tahoma"/>
                <w:bCs/>
                <w:lang w:val="en-GB"/>
              </w:rPr>
            </w:pPr>
          </w:p>
        </w:tc>
      </w:tr>
      <w:tr w:rsidR="005C7F64" w:rsidRPr="00AE7E8B" w14:paraId="648A9FBE" w14:textId="77777777" w:rsidTr="001329FB">
        <w:tc>
          <w:tcPr>
            <w:tcW w:w="1222" w:type="dxa"/>
            <w:gridSpan w:val="2"/>
            <w:shd w:val="clear" w:color="auto" w:fill="B2C8FE"/>
          </w:tcPr>
          <w:p w14:paraId="51E2754F" w14:textId="1088FE18" w:rsidR="006315B2" w:rsidRPr="00AE7E8B" w:rsidRDefault="005C7F64" w:rsidP="006315B2">
            <w:pPr>
              <w:pStyle w:val="Corpsdetexte"/>
              <w:spacing w:before="0" w:after="0"/>
              <w:jc w:val="left"/>
              <w:rPr>
                <w:rFonts w:ascii="Tahoma" w:hAnsi="Tahoma" w:cs="Tahoma"/>
                <w:b/>
                <w:sz w:val="20"/>
                <w:lang w:val="en-GB"/>
              </w:rPr>
            </w:pPr>
            <w:r w:rsidRPr="00AE7E8B">
              <w:rPr>
                <w:rFonts w:ascii="Tahoma" w:hAnsi="Tahoma" w:cs="Tahoma"/>
                <w:b/>
                <w:sz w:val="20"/>
                <w:lang w:val="en-GB"/>
              </w:rPr>
              <w:t>15:30</w:t>
            </w:r>
          </w:p>
        </w:tc>
        <w:tc>
          <w:tcPr>
            <w:tcW w:w="8100" w:type="dxa"/>
            <w:shd w:val="clear" w:color="auto" w:fill="B2C8FE"/>
          </w:tcPr>
          <w:p w14:paraId="77BB391A" w14:textId="0223859C" w:rsidR="005C7F64" w:rsidRPr="00AE7E8B" w:rsidRDefault="006315B2" w:rsidP="006315B2">
            <w:pPr>
              <w:pStyle w:val="Corpsdetexte"/>
              <w:spacing w:before="0" w:after="0"/>
              <w:jc w:val="left"/>
              <w:rPr>
                <w:rFonts w:ascii="Tahoma" w:hAnsi="Tahoma" w:cs="Tahoma"/>
                <w:b/>
                <w:sz w:val="20"/>
                <w:lang w:val="en-GB"/>
              </w:rPr>
            </w:pPr>
            <w:r w:rsidRPr="00AE7E8B">
              <w:rPr>
                <w:rFonts w:ascii="Tahoma" w:hAnsi="Tahoma" w:cs="Tahoma"/>
                <w:b/>
                <w:sz w:val="20"/>
                <w:lang w:val="en-GB"/>
              </w:rPr>
              <w:t>Session 2 – Working Groups </w:t>
            </w:r>
          </w:p>
        </w:tc>
      </w:tr>
      <w:tr w:rsidR="00C81B3C" w:rsidRPr="00DB1C72" w14:paraId="4EE17902" w14:textId="77777777" w:rsidTr="00937647">
        <w:tc>
          <w:tcPr>
            <w:tcW w:w="1222" w:type="dxa"/>
            <w:gridSpan w:val="2"/>
          </w:tcPr>
          <w:p w14:paraId="30BE3B4E" w14:textId="77777777" w:rsidR="00C81B3C" w:rsidRPr="00AE7E8B" w:rsidRDefault="00C81B3C" w:rsidP="00C81B3C">
            <w:pPr>
              <w:pStyle w:val="Corpsdetexte"/>
              <w:spacing w:after="0"/>
              <w:jc w:val="left"/>
              <w:rPr>
                <w:rFonts w:ascii="Tahoma" w:hAnsi="Tahoma" w:cs="Tahoma"/>
                <w:sz w:val="20"/>
                <w:lang w:val="en-GB"/>
              </w:rPr>
            </w:pPr>
          </w:p>
        </w:tc>
        <w:tc>
          <w:tcPr>
            <w:tcW w:w="8100" w:type="dxa"/>
          </w:tcPr>
          <w:p w14:paraId="5AB3A088" w14:textId="77777777" w:rsidR="00C81B3C" w:rsidRPr="00AE7E8B" w:rsidRDefault="00C81B3C" w:rsidP="00C81B3C">
            <w:pPr>
              <w:spacing w:after="0"/>
              <w:rPr>
                <w:rFonts w:ascii="Tahoma" w:hAnsi="Tahoma"/>
                <w:b/>
                <w:bCs/>
                <w:sz w:val="20"/>
                <w:lang w:val="en-GB" w:eastAsia="en-US"/>
              </w:rPr>
            </w:pPr>
            <w:r w:rsidRPr="00AE7E8B">
              <w:rPr>
                <w:rFonts w:ascii="Tahoma" w:hAnsi="Tahoma"/>
                <w:b/>
                <w:bCs/>
                <w:sz w:val="20"/>
                <w:lang w:val="en-GB" w:eastAsia="en-US"/>
              </w:rPr>
              <w:t>What is the purpose of engaging the public in the expertise</w:t>
            </w:r>
            <w:r>
              <w:rPr>
                <w:rFonts w:ascii="Tahoma" w:hAnsi="Tahoma"/>
                <w:b/>
                <w:bCs/>
                <w:sz w:val="20"/>
                <w:lang w:val="en-GB" w:eastAsia="en-US"/>
              </w:rPr>
              <w:t xml:space="preserve"> function</w:t>
            </w:r>
            <w:r w:rsidRPr="00AE7E8B">
              <w:rPr>
                <w:rFonts w:ascii="Tahoma" w:hAnsi="Tahoma"/>
                <w:b/>
                <w:bCs/>
                <w:sz w:val="20"/>
                <w:lang w:val="en-GB" w:eastAsia="en-US"/>
              </w:rPr>
              <w:t>?</w:t>
            </w:r>
          </w:p>
          <w:p w14:paraId="382270D3" w14:textId="77777777" w:rsidR="00C81B3C" w:rsidRPr="00AE7E8B" w:rsidRDefault="00C81B3C" w:rsidP="00C81B3C">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 xml:space="preserve">Improving the quality of expertise? </w:t>
            </w:r>
          </w:p>
          <w:p w14:paraId="1C4F2C51" w14:textId="77777777" w:rsidR="00C81B3C" w:rsidRPr="00AE7E8B" w:rsidRDefault="00C81B3C" w:rsidP="00C81B3C">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Taking on board the values of the public in the expertise?</w:t>
            </w:r>
          </w:p>
          <w:p w14:paraId="2463D4DA" w14:textId="77777777" w:rsidR="00C81B3C" w:rsidRPr="00AE7E8B" w:rsidRDefault="00C81B3C" w:rsidP="00C81B3C">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Raising the knowledge and capacities of the stakeholders from the public?</w:t>
            </w:r>
          </w:p>
          <w:p w14:paraId="24E9763B" w14:textId="77777777" w:rsidR="00C81B3C" w:rsidRPr="00AE7E8B" w:rsidRDefault="00C81B3C" w:rsidP="00C81B3C">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 xml:space="preserve">Creating opportunities for concerned members of the public to develop their own expertise? </w:t>
            </w:r>
          </w:p>
          <w:p w14:paraId="2B697067" w14:textId="77777777" w:rsidR="00C81B3C" w:rsidRPr="00AE7E8B" w:rsidRDefault="00C81B3C" w:rsidP="00C81B3C">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 xml:space="preserve">Improving the RWM Safety? </w:t>
            </w:r>
          </w:p>
          <w:p w14:paraId="3A487892" w14:textId="77777777" w:rsidR="005F75D0" w:rsidRDefault="00C81B3C" w:rsidP="006315B2">
            <w:pPr>
              <w:pStyle w:val="Paragraphedeliste"/>
              <w:numPr>
                <w:ilvl w:val="0"/>
                <w:numId w:val="26"/>
              </w:numPr>
              <w:spacing w:before="0" w:after="0"/>
              <w:rPr>
                <w:rFonts w:ascii="Tahoma" w:hAnsi="Tahoma"/>
                <w:sz w:val="20"/>
                <w:lang w:val="en-GB" w:eastAsia="en-US"/>
              </w:rPr>
            </w:pPr>
            <w:r w:rsidRPr="00AE7E8B">
              <w:rPr>
                <w:rFonts w:ascii="Tahoma" w:hAnsi="Tahoma"/>
                <w:sz w:val="20"/>
                <w:lang w:val="en-GB" w:eastAsia="en-US"/>
              </w:rPr>
              <w:t>Developing long-term societal vigilance on RWM?</w:t>
            </w:r>
          </w:p>
          <w:p w14:paraId="0CF5DB0F" w14:textId="094642D9" w:rsidR="00C81B3C" w:rsidRPr="00C81B3C" w:rsidRDefault="00C81B3C" w:rsidP="005F75D0">
            <w:pPr>
              <w:pStyle w:val="Paragraphedeliste"/>
              <w:spacing w:before="0" w:after="0"/>
              <w:rPr>
                <w:rFonts w:ascii="Tahoma" w:hAnsi="Tahoma"/>
                <w:sz w:val="20"/>
                <w:lang w:val="en-GB" w:eastAsia="en-US"/>
              </w:rPr>
            </w:pPr>
            <w:r w:rsidRPr="00AE7E8B">
              <w:rPr>
                <w:rFonts w:ascii="Tahoma" w:hAnsi="Tahoma"/>
                <w:sz w:val="20"/>
                <w:lang w:val="en-GB" w:eastAsia="en-US"/>
              </w:rPr>
              <w:t xml:space="preserve"> </w:t>
            </w:r>
          </w:p>
        </w:tc>
      </w:tr>
      <w:tr w:rsidR="00C81B3C" w:rsidRPr="00DB1C72" w14:paraId="32E62095" w14:textId="77777777" w:rsidTr="00937647">
        <w:tc>
          <w:tcPr>
            <w:tcW w:w="1222" w:type="dxa"/>
            <w:gridSpan w:val="2"/>
            <w:shd w:val="clear" w:color="auto" w:fill="B2C8FE"/>
          </w:tcPr>
          <w:p w14:paraId="665B1CD7" w14:textId="4BFF3D49" w:rsidR="00C81B3C" w:rsidRDefault="00937647" w:rsidP="006315B2">
            <w:pPr>
              <w:pStyle w:val="Corpsdetexte"/>
              <w:spacing w:before="0" w:after="0"/>
              <w:jc w:val="left"/>
              <w:rPr>
                <w:rFonts w:ascii="Tahoma" w:hAnsi="Tahoma" w:cs="Tahoma"/>
                <w:b/>
                <w:sz w:val="20"/>
                <w:lang w:val="en-GB"/>
              </w:rPr>
            </w:pPr>
            <w:r>
              <w:rPr>
                <w:rFonts w:ascii="Tahoma" w:hAnsi="Tahoma" w:cs="Tahoma"/>
                <w:b/>
                <w:sz w:val="20"/>
                <w:lang w:val="en-GB"/>
              </w:rPr>
              <w:t>17:00</w:t>
            </w:r>
          </w:p>
        </w:tc>
        <w:tc>
          <w:tcPr>
            <w:tcW w:w="8100" w:type="dxa"/>
            <w:shd w:val="clear" w:color="auto" w:fill="B2C8FE"/>
          </w:tcPr>
          <w:p w14:paraId="506E4F54" w14:textId="19DEF5E9" w:rsidR="00C81B3C" w:rsidRDefault="00937647" w:rsidP="006315B2">
            <w:pPr>
              <w:pStyle w:val="Corpsdetexte"/>
              <w:spacing w:before="0" w:after="0"/>
              <w:jc w:val="left"/>
              <w:rPr>
                <w:rFonts w:ascii="Tahoma" w:hAnsi="Tahoma" w:cs="Tahoma"/>
                <w:b/>
                <w:bCs/>
                <w:sz w:val="20"/>
                <w:lang w:val="en-GB"/>
              </w:rPr>
            </w:pPr>
            <w:r>
              <w:rPr>
                <w:rFonts w:ascii="Tahoma" w:hAnsi="Tahoma" w:cs="Tahoma"/>
                <w:b/>
                <w:bCs/>
                <w:sz w:val="20"/>
                <w:lang w:val="en-GB"/>
              </w:rPr>
              <w:t>Reporting of the Working Groups in plenary</w:t>
            </w:r>
          </w:p>
        </w:tc>
      </w:tr>
      <w:tr w:rsidR="00937647" w:rsidRPr="00DB1C72" w14:paraId="57E83A86" w14:textId="77777777" w:rsidTr="00937647">
        <w:tc>
          <w:tcPr>
            <w:tcW w:w="1222" w:type="dxa"/>
            <w:gridSpan w:val="2"/>
            <w:shd w:val="clear" w:color="auto" w:fill="auto"/>
          </w:tcPr>
          <w:p w14:paraId="0319FBE1" w14:textId="77777777" w:rsidR="00937647" w:rsidRDefault="00937647" w:rsidP="006315B2">
            <w:pPr>
              <w:pStyle w:val="Corpsdetexte"/>
              <w:spacing w:before="0" w:after="0"/>
              <w:jc w:val="left"/>
              <w:rPr>
                <w:rFonts w:ascii="Tahoma" w:hAnsi="Tahoma" w:cs="Tahoma"/>
                <w:b/>
                <w:sz w:val="20"/>
                <w:lang w:val="en-GB"/>
              </w:rPr>
            </w:pPr>
          </w:p>
          <w:p w14:paraId="28687F6A" w14:textId="77777777" w:rsidR="00937647" w:rsidRDefault="00937647" w:rsidP="006315B2">
            <w:pPr>
              <w:pStyle w:val="Corpsdetexte"/>
              <w:spacing w:before="0" w:after="0"/>
              <w:jc w:val="left"/>
              <w:rPr>
                <w:rFonts w:ascii="Tahoma" w:hAnsi="Tahoma" w:cs="Tahoma"/>
                <w:b/>
                <w:sz w:val="20"/>
                <w:lang w:val="en-GB"/>
              </w:rPr>
            </w:pPr>
          </w:p>
        </w:tc>
        <w:tc>
          <w:tcPr>
            <w:tcW w:w="8100" w:type="dxa"/>
            <w:shd w:val="clear" w:color="auto" w:fill="auto"/>
          </w:tcPr>
          <w:p w14:paraId="16E08802" w14:textId="77777777" w:rsidR="00937647" w:rsidRDefault="00937647" w:rsidP="006315B2">
            <w:pPr>
              <w:pStyle w:val="Corpsdetexte"/>
              <w:spacing w:before="0" w:after="0"/>
              <w:jc w:val="left"/>
              <w:rPr>
                <w:rFonts w:ascii="Tahoma" w:hAnsi="Tahoma" w:cs="Tahoma"/>
                <w:b/>
                <w:bCs/>
                <w:sz w:val="20"/>
                <w:lang w:val="en-GB"/>
              </w:rPr>
            </w:pPr>
          </w:p>
          <w:p w14:paraId="4BECD65B" w14:textId="77777777" w:rsidR="00937647" w:rsidRDefault="00937647" w:rsidP="006315B2">
            <w:pPr>
              <w:pStyle w:val="Corpsdetexte"/>
              <w:spacing w:before="0" w:after="0"/>
              <w:jc w:val="left"/>
              <w:rPr>
                <w:rFonts w:ascii="Tahoma" w:hAnsi="Tahoma" w:cs="Tahoma"/>
                <w:b/>
                <w:bCs/>
                <w:sz w:val="20"/>
                <w:lang w:val="en-GB"/>
              </w:rPr>
            </w:pPr>
          </w:p>
        </w:tc>
      </w:tr>
      <w:tr w:rsidR="005C7F64" w:rsidRPr="00DB1C72" w14:paraId="38070F6E" w14:textId="77777777" w:rsidTr="001329FB">
        <w:tc>
          <w:tcPr>
            <w:tcW w:w="1222" w:type="dxa"/>
            <w:gridSpan w:val="2"/>
            <w:shd w:val="clear" w:color="auto" w:fill="B2C8FE"/>
          </w:tcPr>
          <w:p w14:paraId="3F42425B" w14:textId="0B846269" w:rsidR="005C7F64" w:rsidRPr="00AE7E8B" w:rsidRDefault="00127EB9" w:rsidP="006315B2">
            <w:pPr>
              <w:pStyle w:val="Corpsdetexte"/>
              <w:spacing w:before="0" w:after="0"/>
              <w:jc w:val="left"/>
              <w:rPr>
                <w:rFonts w:ascii="Tahoma" w:hAnsi="Tahoma" w:cs="Tahoma"/>
                <w:b/>
                <w:sz w:val="20"/>
                <w:lang w:val="en-GB"/>
              </w:rPr>
            </w:pPr>
            <w:r w:rsidRPr="00AE7E8B">
              <w:rPr>
                <w:rFonts w:ascii="Tahoma" w:hAnsi="Tahoma" w:cs="Tahoma"/>
                <w:b/>
                <w:sz w:val="20"/>
                <w:lang w:val="en-GB"/>
              </w:rPr>
              <w:t>17:3</w:t>
            </w:r>
            <w:r w:rsidR="005C7F64" w:rsidRPr="00AE7E8B">
              <w:rPr>
                <w:rFonts w:ascii="Tahoma" w:hAnsi="Tahoma" w:cs="Tahoma"/>
                <w:b/>
                <w:sz w:val="20"/>
                <w:lang w:val="en-GB"/>
              </w:rPr>
              <w:t xml:space="preserve">0 </w:t>
            </w:r>
          </w:p>
        </w:tc>
        <w:tc>
          <w:tcPr>
            <w:tcW w:w="8100" w:type="dxa"/>
            <w:shd w:val="clear" w:color="auto" w:fill="B2C8FE"/>
          </w:tcPr>
          <w:p w14:paraId="6BF884AF" w14:textId="07CBB2D5" w:rsidR="005C7F64" w:rsidRPr="00AE7E8B" w:rsidRDefault="005C7F64" w:rsidP="006315B2">
            <w:pPr>
              <w:pStyle w:val="Corpsdetexte"/>
              <w:spacing w:before="0" w:after="0"/>
              <w:jc w:val="left"/>
              <w:rPr>
                <w:rFonts w:ascii="Tahoma" w:hAnsi="Tahoma" w:cs="Tahoma"/>
                <w:b/>
                <w:bCs/>
                <w:sz w:val="20"/>
                <w:lang w:val="en-GB"/>
              </w:rPr>
            </w:pPr>
            <w:r w:rsidRPr="00AE7E8B">
              <w:rPr>
                <w:rFonts w:ascii="Tahoma" w:hAnsi="Tahoma" w:cs="Tahoma"/>
                <w:b/>
                <w:bCs/>
                <w:sz w:val="20"/>
                <w:lang w:val="en-GB"/>
              </w:rPr>
              <w:t xml:space="preserve">End of the </w:t>
            </w:r>
            <w:r w:rsidR="00290310" w:rsidRPr="00AE7E8B">
              <w:rPr>
                <w:rFonts w:ascii="Tahoma" w:hAnsi="Tahoma" w:cs="Tahoma"/>
                <w:b/>
                <w:bCs/>
                <w:sz w:val="20"/>
                <w:lang w:val="en-GB"/>
              </w:rPr>
              <w:t>1</w:t>
            </w:r>
            <w:r w:rsidR="00290310" w:rsidRPr="00AE7E8B">
              <w:rPr>
                <w:rFonts w:ascii="Tahoma" w:hAnsi="Tahoma" w:cs="Tahoma"/>
                <w:b/>
                <w:bCs/>
                <w:sz w:val="20"/>
                <w:vertAlign w:val="superscript"/>
                <w:lang w:val="en-GB"/>
              </w:rPr>
              <w:t>st</w:t>
            </w:r>
            <w:r w:rsidR="00290310" w:rsidRPr="00AE7E8B">
              <w:rPr>
                <w:rFonts w:ascii="Tahoma" w:hAnsi="Tahoma" w:cs="Tahoma"/>
                <w:b/>
                <w:bCs/>
                <w:sz w:val="20"/>
                <w:lang w:val="en-GB"/>
              </w:rPr>
              <w:t xml:space="preserve"> </w:t>
            </w:r>
            <w:r w:rsidRPr="00AE7E8B">
              <w:rPr>
                <w:rFonts w:ascii="Tahoma" w:hAnsi="Tahoma" w:cs="Tahoma"/>
                <w:b/>
                <w:bCs/>
                <w:sz w:val="20"/>
                <w:lang w:val="en-GB"/>
              </w:rPr>
              <w:t xml:space="preserve">day </w:t>
            </w:r>
          </w:p>
        </w:tc>
      </w:tr>
    </w:tbl>
    <w:p w14:paraId="01E7D17F" w14:textId="77777777" w:rsidR="005C7F64" w:rsidRPr="00AE7E8B" w:rsidRDefault="005C7F64" w:rsidP="006315B2">
      <w:pPr>
        <w:pStyle w:val="Corpsdetexte"/>
        <w:spacing w:before="0" w:after="0"/>
        <w:jc w:val="left"/>
        <w:rPr>
          <w:rFonts w:ascii="Tahoma" w:hAnsi="Tahoma" w:cs="Tahoma"/>
          <w:b/>
          <w:bCs/>
          <w:sz w:val="20"/>
          <w:lang w:val="en-GB"/>
        </w:rPr>
      </w:pPr>
    </w:p>
    <w:p w14:paraId="355CA325" w14:textId="77777777" w:rsidR="00EE6DE5" w:rsidRPr="00AE7E8B" w:rsidRDefault="00EE6DE5" w:rsidP="006315B2">
      <w:pPr>
        <w:pStyle w:val="Corpsdetexte"/>
        <w:spacing w:before="0" w:after="0"/>
        <w:jc w:val="left"/>
        <w:rPr>
          <w:rFonts w:ascii="Tahoma" w:hAnsi="Tahoma" w:cs="Tahoma"/>
          <w:b/>
          <w:bCs/>
          <w:sz w:val="20"/>
          <w:lang w:val="en-GB"/>
        </w:rPr>
      </w:pPr>
    </w:p>
    <w:tbl>
      <w:tblPr>
        <w:tblW w:w="9322" w:type="dxa"/>
        <w:tblInd w:w="-34" w:type="dxa"/>
        <w:tblLayout w:type="fixed"/>
        <w:tblLook w:val="0000" w:firstRow="0" w:lastRow="0" w:firstColumn="0" w:lastColumn="0" w:noHBand="0" w:noVBand="0"/>
      </w:tblPr>
      <w:tblGrid>
        <w:gridCol w:w="1222"/>
        <w:gridCol w:w="8100"/>
      </w:tblGrid>
      <w:tr w:rsidR="00EE6DE5" w:rsidRPr="00AE7E8B" w14:paraId="2CCDC82A" w14:textId="77777777" w:rsidTr="00CB0AEB">
        <w:tc>
          <w:tcPr>
            <w:tcW w:w="1222" w:type="dxa"/>
            <w:shd w:val="clear" w:color="auto" w:fill="B2C8FE"/>
          </w:tcPr>
          <w:p w14:paraId="3DEB8A27" w14:textId="77777777" w:rsidR="00EE6DE5" w:rsidRPr="00AE7E8B" w:rsidRDefault="00EE6DE5" w:rsidP="006315B2">
            <w:pPr>
              <w:pStyle w:val="Corpsdetexte"/>
              <w:spacing w:before="0" w:after="0"/>
              <w:jc w:val="left"/>
              <w:rPr>
                <w:rFonts w:ascii="Tahoma" w:hAnsi="Tahoma" w:cs="Tahoma"/>
                <w:b/>
                <w:sz w:val="20"/>
                <w:lang w:val="en-GB"/>
              </w:rPr>
            </w:pPr>
            <w:r w:rsidRPr="00AE7E8B">
              <w:rPr>
                <w:rFonts w:ascii="Tahoma" w:hAnsi="Tahoma" w:cs="Tahoma"/>
                <w:b/>
                <w:sz w:val="20"/>
                <w:lang w:val="en-GB"/>
              </w:rPr>
              <w:t xml:space="preserve">19:00 </w:t>
            </w:r>
          </w:p>
        </w:tc>
        <w:tc>
          <w:tcPr>
            <w:tcW w:w="8100" w:type="dxa"/>
            <w:shd w:val="clear" w:color="auto" w:fill="B2C8FE"/>
          </w:tcPr>
          <w:p w14:paraId="101FBE22" w14:textId="77777777" w:rsidR="00EE6DE5" w:rsidRPr="00AE7E8B" w:rsidRDefault="00EE6DE5" w:rsidP="006315B2">
            <w:pPr>
              <w:pStyle w:val="Corpsdetexte"/>
              <w:spacing w:before="0" w:after="0"/>
              <w:jc w:val="left"/>
              <w:rPr>
                <w:rFonts w:ascii="Tahoma" w:hAnsi="Tahoma" w:cs="Tahoma"/>
                <w:b/>
                <w:bCs/>
                <w:sz w:val="20"/>
                <w:lang w:val="en-GB"/>
              </w:rPr>
            </w:pPr>
            <w:r w:rsidRPr="00AE7E8B">
              <w:rPr>
                <w:rFonts w:ascii="Tahoma" w:hAnsi="Tahoma" w:cs="Tahoma"/>
                <w:b/>
                <w:bCs/>
                <w:sz w:val="20"/>
                <w:lang w:val="en-GB"/>
              </w:rPr>
              <w:t xml:space="preserve">Social event </w:t>
            </w:r>
          </w:p>
        </w:tc>
      </w:tr>
    </w:tbl>
    <w:p w14:paraId="3368C338" w14:textId="77777777" w:rsidR="00C81B3C" w:rsidRDefault="00C81B3C">
      <w:pPr>
        <w:spacing w:before="0" w:after="0"/>
        <w:rPr>
          <w:rFonts w:asciiTheme="majorHAnsi" w:eastAsiaTheme="majorEastAsia" w:hAnsiTheme="majorHAnsi" w:cstheme="majorBidi"/>
          <w:b/>
          <w:bCs/>
          <w:color w:val="4F81BD" w:themeColor="accent1"/>
          <w:sz w:val="26"/>
          <w:szCs w:val="26"/>
          <w:lang w:val="en-GB"/>
        </w:rPr>
      </w:pPr>
      <w:r>
        <w:rPr>
          <w:lang w:val="en-GB"/>
        </w:rPr>
        <w:br w:type="page"/>
      </w:r>
    </w:p>
    <w:p w14:paraId="1C6ACED6" w14:textId="4BF28F1A" w:rsidR="00066A15" w:rsidRPr="00C81B3C" w:rsidRDefault="00290310" w:rsidP="00C81B3C">
      <w:pPr>
        <w:pStyle w:val="Titre2"/>
        <w:spacing w:before="0" w:after="360"/>
        <w:rPr>
          <w:sz w:val="24"/>
          <w:lang w:val="en-GB"/>
        </w:rPr>
      </w:pPr>
      <w:r w:rsidRPr="00AE7E8B">
        <w:rPr>
          <w:lang w:val="en-GB"/>
        </w:rPr>
        <w:lastRenderedPageBreak/>
        <w:t>Seco</w:t>
      </w:r>
      <w:r w:rsidRPr="009A71C7">
        <w:rPr>
          <w:lang w:val="en-GB"/>
        </w:rPr>
        <w:t xml:space="preserve">nd Day, </w:t>
      </w:r>
      <w:r w:rsidRPr="009A71C7">
        <w:rPr>
          <w:iCs/>
          <w:lang w:val="en-GB"/>
        </w:rPr>
        <w:t>17</w:t>
      </w:r>
      <w:r w:rsidRPr="009A71C7">
        <w:rPr>
          <w:iCs/>
          <w:vertAlign w:val="superscript"/>
          <w:lang w:val="en-GB"/>
        </w:rPr>
        <w:t xml:space="preserve">th </w:t>
      </w:r>
      <w:r w:rsidRPr="009A71C7">
        <w:rPr>
          <w:lang w:val="en-GB"/>
        </w:rPr>
        <w:t>September, 2013</w:t>
      </w:r>
    </w:p>
    <w:tbl>
      <w:tblPr>
        <w:tblW w:w="9322" w:type="dxa"/>
        <w:tblInd w:w="-34" w:type="dxa"/>
        <w:tblLayout w:type="fixed"/>
        <w:tblLook w:val="0000" w:firstRow="0" w:lastRow="0" w:firstColumn="0" w:lastColumn="0" w:noHBand="0" w:noVBand="0"/>
      </w:tblPr>
      <w:tblGrid>
        <w:gridCol w:w="1222"/>
        <w:gridCol w:w="8100"/>
      </w:tblGrid>
      <w:tr w:rsidR="005C7F64" w:rsidRPr="00DB1C72" w14:paraId="3DD87057" w14:textId="77777777" w:rsidTr="00A96423">
        <w:tc>
          <w:tcPr>
            <w:tcW w:w="1222" w:type="dxa"/>
            <w:shd w:val="clear" w:color="auto" w:fill="B2C8FE"/>
          </w:tcPr>
          <w:p w14:paraId="488D9FDD" w14:textId="77777777" w:rsidR="005C7F64" w:rsidRPr="00AE7E8B" w:rsidRDefault="005C7F64" w:rsidP="006315B2">
            <w:pPr>
              <w:spacing w:before="0" w:after="0"/>
              <w:rPr>
                <w:rFonts w:ascii="Tahoma" w:hAnsi="Tahoma" w:cs="Tahoma"/>
                <w:b/>
                <w:bCs/>
                <w:sz w:val="20"/>
                <w:szCs w:val="20"/>
                <w:lang w:val="en-GB"/>
              </w:rPr>
            </w:pPr>
            <w:r w:rsidRPr="00AE7E8B">
              <w:rPr>
                <w:rFonts w:ascii="Tahoma" w:hAnsi="Tahoma" w:cs="Tahoma"/>
                <w:b/>
                <w:bCs/>
                <w:sz w:val="20"/>
                <w:szCs w:val="20"/>
                <w:lang w:val="en-GB"/>
              </w:rPr>
              <w:t>9:00</w:t>
            </w:r>
          </w:p>
        </w:tc>
        <w:tc>
          <w:tcPr>
            <w:tcW w:w="8100" w:type="dxa"/>
            <w:shd w:val="clear" w:color="auto" w:fill="B2C8FE"/>
          </w:tcPr>
          <w:p w14:paraId="7C3ABCFE" w14:textId="34BFC123" w:rsidR="005C7F64" w:rsidRPr="00AC3355" w:rsidRDefault="00127EB9" w:rsidP="006315B2">
            <w:pPr>
              <w:spacing w:before="0" w:after="0"/>
              <w:rPr>
                <w:rFonts w:ascii="Tahoma" w:hAnsi="Tahoma" w:cs="Tahoma"/>
                <w:b/>
                <w:sz w:val="20"/>
                <w:szCs w:val="20"/>
                <w:lang w:val="en-GB"/>
              </w:rPr>
            </w:pPr>
            <w:r w:rsidRPr="00AC3355">
              <w:rPr>
                <w:rFonts w:ascii="Tahoma" w:hAnsi="Tahoma" w:cs="Tahoma"/>
                <w:b/>
                <w:sz w:val="20"/>
                <w:szCs w:val="20"/>
                <w:lang w:val="en-GB"/>
              </w:rPr>
              <w:t>Session 2 - Further developing interactions between civil society and experts in the context</w:t>
            </w:r>
            <w:r w:rsidR="00F463D6">
              <w:rPr>
                <w:rFonts w:ascii="Tahoma" w:hAnsi="Tahoma" w:cs="Tahoma"/>
                <w:b/>
                <w:sz w:val="20"/>
                <w:szCs w:val="20"/>
                <w:lang w:val="en-GB"/>
              </w:rPr>
              <w:t xml:space="preserve"> of </w:t>
            </w:r>
            <w:proofErr w:type="gramStart"/>
            <w:r w:rsidR="00F463D6">
              <w:rPr>
                <w:rFonts w:ascii="Tahoma" w:hAnsi="Tahoma" w:cs="Tahoma"/>
                <w:b/>
                <w:sz w:val="20"/>
                <w:szCs w:val="20"/>
                <w:lang w:val="en-GB"/>
              </w:rPr>
              <w:t>RWM</w:t>
            </w:r>
            <w:r w:rsidRPr="00AC3355">
              <w:rPr>
                <w:rFonts w:ascii="Tahoma" w:hAnsi="Tahoma" w:cs="Tahoma"/>
                <w:b/>
                <w:sz w:val="20"/>
                <w:szCs w:val="20"/>
                <w:lang w:val="en-GB"/>
              </w:rPr>
              <w:t> :</w:t>
            </w:r>
            <w:proofErr w:type="gramEnd"/>
            <w:r w:rsidRPr="00AC3355">
              <w:rPr>
                <w:rFonts w:ascii="Tahoma" w:hAnsi="Tahoma" w:cs="Tahoma"/>
                <w:b/>
                <w:sz w:val="20"/>
                <w:szCs w:val="20"/>
                <w:lang w:val="en-GB"/>
              </w:rPr>
              <w:t xml:space="preserve"> discussing the SITEX proposals </w:t>
            </w:r>
          </w:p>
          <w:p w14:paraId="74716910" w14:textId="77777777" w:rsidR="005C7F64" w:rsidRPr="00AC3355" w:rsidRDefault="005C7F64" w:rsidP="00AC3355">
            <w:pPr>
              <w:spacing w:before="0" w:after="0"/>
              <w:rPr>
                <w:rFonts w:ascii="Tahoma" w:hAnsi="Tahoma" w:cs="Tahoma"/>
                <w:b/>
                <w:sz w:val="20"/>
                <w:szCs w:val="20"/>
                <w:lang w:val="en-GB"/>
              </w:rPr>
            </w:pPr>
          </w:p>
        </w:tc>
      </w:tr>
      <w:tr w:rsidR="005C7F64" w:rsidRPr="00DB1C72" w14:paraId="7E0F6461" w14:textId="77777777" w:rsidTr="00A96423">
        <w:tc>
          <w:tcPr>
            <w:tcW w:w="1222" w:type="dxa"/>
          </w:tcPr>
          <w:p w14:paraId="335A983E" w14:textId="77777777" w:rsidR="005C7F64" w:rsidRPr="00AE7E8B" w:rsidRDefault="005C7F64" w:rsidP="006315B2">
            <w:pPr>
              <w:pStyle w:val="Corpsdetexte"/>
              <w:spacing w:before="0" w:after="0"/>
              <w:jc w:val="left"/>
              <w:rPr>
                <w:rFonts w:ascii="Tahoma" w:hAnsi="Tahoma" w:cs="Tahoma"/>
                <w:b/>
                <w:sz w:val="20"/>
                <w:lang w:val="en-GB"/>
              </w:rPr>
            </w:pPr>
          </w:p>
          <w:p w14:paraId="358F45CF" w14:textId="77777777" w:rsidR="005C7F64" w:rsidRPr="00AE7E8B" w:rsidRDefault="005C7F64" w:rsidP="006315B2">
            <w:pPr>
              <w:pStyle w:val="Corpsdetexte"/>
              <w:spacing w:before="0" w:after="0"/>
              <w:jc w:val="left"/>
              <w:rPr>
                <w:rFonts w:ascii="Tahoma" w:hAnsi="Tahoma" w:cs="Tahoma"/>
                <w:b/>
                <w:sz w:val="20"/>
                <w:lang w:val="en-GB"/>
              </w:rPr>
            </w:pPr>
          </w:p>
        </w:tc>
        <w:tc>
          <w:tcPr>
            <w:tcW w:w="8100" w:type="dxa"/>
          </w:tcPr>
          <w:p w14:paraId="679A63F1" w14:textId="77777777" w:rsidR="00AC3355" w:rsidRDefault="00AC3355" w:rsidP="00AC3355">
            <w:pPr>
              <w:spacing w:before="0" w:after="0"/>
              <w:rPr>
                <w:rFonts w:ascii="Tahoma" w:hAnsi="Tahoma" w:cs="Tahoma"/>
                <w:sz w:val="20"/>
                <w:szCs w:val="20"/>
                <w:lang w:val="en-GB"/>
              </w:rPr>
            </w:pPr>
          </w:p>
          <w:p w14:paraId="540A4D44" w14:textId="6AF999FD" w:rsidR="00AC3355" w:rsidRPr="00AC3355" w:rsidRDefault="00AC3355" w:rsidP="00AC3355">
            <w:pPr>
              <w:spacing w:before="0" w:after="0"/>
              <w:rPr>
                <w:rFonts w:ascii="Tahoma" w:hAnsi="Tahoma" w:cs="Tahoma"/>
                <w:b/>
                <w:sz w:val="20"/>
                <w:szCs w:val="20"/>
                <w:lang w:val="en-GB"/>
              </w:rPr>
            </w:pPr>
            <w:r>
              <w:rPr>
                <w:rFonts w:ascii="Tahoma" w:hAnsi="Tahoma" w:cs="Tahoma"/>
                <w:sz w:val="20"/>
                <w:szCs w:val="20"/>
                <w:lang w:val="en-GB"/>
              </w:rPr>
              <w:t>Presentation</w:t>
            </w:r>
            <w:r w:rsidRPr="00AC3355">
              <w:rPr>
                <w:rFonts w:ascii="Tahoma" w:hAnsi="Tahoma" w:cs="Tahoma"/>
                <w:sz w:val="20"/>
                <w:szCs w:val="20"/>
                <w:lang w:val="en-GB"/>
              </w:rPr>
              <w:t xml:space="preserve"> of the “World Café“ participation principles</w:t>
            </w:r>
          </w:p>
          <w:p w14:paraId="766D23FB" w14:textId="77777777" w:rsidR="00AC3355" w:rsidRDefault="00AC3355" w:rsidP="00AC3355">
            <w:pPr>
              <w:spacing w:before="0" w:after="0"/>
              <w:rPr>
                <w:rFonts w:ascii="Tahoma" w:hAnsi="Tahoma" w:cs="Tahoma"/>
                <w:sz w:val="20"/>
                <w:szCs w:val="20"/>
                <w:lang w:val="en-GB"/>
              </w:rPr>
            </w:pPr>
          </w:p>
          <w:p w14:paraId="0D0CE2EE" w14:textId="04957646" w:rsidR="00AC3355" w:rsidRDefault="006818A2" w:rsidP="00AC3355">
            <w:pPr>
              <w:spacing w:before="0" w:after="0"/>
              <w:rPr>
                <w:rFonts w:ascii="Tahoma" w:hAnsi="Tahoma" w:cs="Tahoma"/>
                <w:sz w:val="20"/>
                <w:szCs w:val="20"/>
                <w:lang w:val="en-GB"/>
              </w:rPr>
            </w:pPr>
            <w:r w:rsidRPr="00AC3355">
              <w:rPr>
                <w:rFonts w:ascii="Tahoma" w:hAnsi="Tahoma" w:cs="Tahoma"/>
                <w:sz w:val="20"/>
                <w:szCs w:val="20"/>
                <w:lang w:val="en-GB"/>
              </w:rPr>
              <w:t xml:space="preserve">Presentation of </w:t>
            </w:r>
            <w:r w:rsidR="00D675C8" w:rsidRPr="00AC3355">
              <w:rPr>
                <w:rFonts w:ascii="Tahoma" w:hAnsi="Tahoma" w:cs="Tahoma"/>
                <w:sz w:val="20"/>
                <w:szCs w:val="20"/>
                <w:lang w:val="en-GB"/>
              </w:rPr>
              <w:t>Roundtable</w:t>
            </w:r>
            <w:r w:rsidR="00572E50" w:rsidRPr="00AC3355">
              <w:rPr>
                <w:rFonts w:ascii="Tahoma" w:hAnsi="Tahoma" w:cs="Tahoma"/>
                <w:sz w:val="20"/>
                <w:szCs w:val="20"/>
                <w:lang w:val="en-GB"/>
              </w:rPr>
              <w:t xml:space="preserve"> topics</w:t>
            </w:r>
            <w:r w:rsidR="00AC3355">
              <w:rPr>
                <w:rFonts w:ascii="Tahoma" w:hAnsi="Tahoma" w:cs="Tahoma"/>
                <w:sz w:val="20"/>
                <w:szCs w:val="20"/>
                <w:lang w:val="en-GB"/>
              </w:rPr>
              <w:t xml:space="preserve"> (plenary</w:t>
            </w:r>
            <w:proofErr w:type="gramStart"/>
            <w:r w:rsidR="00AC3355">
              <w:rPr>
                <w:rFonts w:ascii="Tahoma" w:hAnsi="Tahoma" w:cs="Tahoma"/>
                <w:sz w:val="20"/>
                <w:szCs w:val="20"/>
                <w:lang w:val="en-GB"/>
              </w:rPr>
              <w:t>) :</w:t>
            </w:r>
            <w:proofErr w:type="gramEnd"/>
            <w:r w:rsidR="00AC3355">
              <w:rPr>
                <w:rFonts w:ascii="Tahoma" w:hAnsi="Tahoma" w:cs="Tahoma"/>
                <w:sz w:val="20"/>
                <w:szCs w:val="20"/>
                <w:lang w:val="en-GB"/>
              </w:rPr>
              <w:t xml:space="preserve"> </w:t>
            </w:r>
          </w:p>
          <w:p w14:paraId="6DB4B699" w14:textId="77777777" w:rsidR="00AC3355" w:rsidRPr="00AC3355" w:rsidRDefault="00AC3355" w:rsidP="00AC3355">
            <w:pPr>
              <w:spacing w:before="0" w:after="0"/>
              <w:rPr>
                <w:rFonts w:ascii="Tahoma" w:hAnsi="Tahoma" w:cs="Tahoma"/>
                <w:sz w:val="20"/>
                <w:szCs w:val="20"/>
                <w:lang w:val="en-GB"/>
              </w:rPr>
            </w:pPr>
          </w:p>
          <w:p w14:paraId="0B7F0D3B" w14:textId="77777777" w:rsidR="00AC3355" w:rsidRPr="00AC3355" w:rsidRDefault="00AC3355" w:rsidP="00AC3355">
            <w:pPr>
              <w:pStyle w:val="Odsekzoznamu1"/>
              <w:numPr>
                <w:ilvl w:val="0"/>
                <w:numId w:val="29"/>
              </w:numPr>
              <w:spacing w:before="0" w:after="0" w:line="276" w:lineRule="auto"/>
              <w:rPr>
                <w:rFonts w:ascii="Tahoma" w:hAnsi="Tahoma"/>
                <w:b/>
                <w:sz w:val="20"/>
                <w:szCs w:val="20"/>
                <w:lang w:val="en-GB"/>
              </w:rPr>
            </w:pPr>
            <w:r w:rsidRPr="00AC3355">
              <w:rPr>
                <w:rFonts w:ascii="Tahoma" w:hAnsi="Tahoma"/>
                <w:b/>
                <w:sz w:val="20"/>
                <w:szCs w:val="20"/>
                <w:lang w:val="en-GB"/>
              </w:rPr>
              <w:t xml:space="preserve">Roundtable I: </w:t>
            </w:r>
            <w:r w:rsidRPr="00AC3355">
              <w:rPr>
                <w:rFonts w:ascii="Tahoma" w:hAnsi="Tahoma"/>
                <w:sz w:val="20"/>
                <w:szCs w:val="20"/>
                <w:lang w:val="en-GB"/>
              </w:rPr>
              <w:t xml:space="preserve">What does expertise function mean (independency, transparency, competence)? - Christophe </w:t>
            </w:r>
            <w:proofErr w:type="spellStart"/>
            <w:r w:rsidRPr="00AC3355">
              <w:rPr>
                <w:rFonts w:ascii="Tahoma" w:hAnsi="Tahoma"/>
                <w:sz w:val="20"/>
                <w:szCs w:val="20"/>
                <w:lang w:val="en-GB"/>
              </w:rPr>
              <w:t>Serres</w:t>
            </w:r>
            <w:proofErr w:type="spellEnd"/>
            <w:r w:rsidRPr="00AC3355">
              <w:rPr>
                <w:rFonts w:ascii="Tahoma" w:hAnsi="Tahoma"/>
                <w:sz w:val="20"/>
                <w:szCs w:val="20"/>
                <w:lang w:val="en-GB"/>
              </w:rPr>
              <w:t>, IRSN</w:t>
            </w:r>
            <w:r w:rsidRPr="00AC3355">
              <w:rPr>
                <w:rFonts w:ascii="Tahoma" w:hAnsi="Tahoma"/>
                <w:b/>
                <w:sz w:val="20"/>
                <w:szCs w:val="20"/>
                <w:lang w:val="en-GB"/>
              </w:rPr>
              <w:t xml:space="preserve"> </w:t>
            </w:r>
          </w:p>
          <w:p w14:paraId="242B4B2E" w14:textId="77777777" w:rsidR="00AC3355" w:rsidRPr="00AC3355" w:rsidRDefault="00AC3355" w:rsidP="00AC3355">
            <w:pPr>
              <w:spacing w:before="0" w:after="0"/>
              <w:rPr>
                <w:rFonts w:ascii="Tahoma" w:hAnsi="Tahoma"/>
                <w:b/>
                <w:sz w:val="20"/>
                <w:szCs w:val="20"/>
                <w:lang w:val="en-GB"/>
              </w:rPr>
            </w:pPr>
          </w:p>
          <w:p w14:paraId="2BEFE6C6" w14:textId="06794DF0" w:rsidR="00AC3355" w:rsidRPr="00AC3355" w:rsidRDefault="00AC3355" w:rsidP="00AC3355">
            <w:pPr>
              <w:pStyle w:val="Paragraphedeliste"/>
              <w:numPr>
                <w:ilvl w:val="0"/>
                <w:numId w:val="29"/>
              </w:numPr>
              <w:spacing w:before="0" w:after="0"/>
              <w:rPr>
                <w:rFonts w:ascii="Tahoma" w:hAnsi="Tahoma"/>
                <w:b/>
                <w:sz w:val="20"/>
                <w:szCs w:val="20"/>
                <w:lang w:val="en-GB"/>
              </w:rPr>
            </w:pPr>
            <w:r w:rsidRPr="00AC3355">
              <w:rPr>
                <w:rFonts w:ascii="Tahoma" w:hAnsi="Tahoma"/>
                <w:b/>
                <w:sz w:val="20"/>
                <w:szCs w:val="20"/>
                <w:lang w:val="en-GB"/>
              </w:rPr>
              <w:t xml:space="preserve">Roundtable II: </w:t>
            </w:r>
            <w:r w:rsidRPr="00AC3355">
              <w:rPr>
                <w:rFonts w:ascii="Tahoma" w:hAnsi="Tahoma"/>
                <w:sz w:val="20"/>
                <w:szCs w:val="20"/>
                <w:lang w:val="en-GB"/>
              </w:rPr>
              <w:t>The RWM decision making process, the role of the expert</w:t>
            </w:r>
            <w:r w:rsidR="00F463D6">
              <w:rPr>
                <w:rFonts w:ascii="Tahoma" w:hAnsi="Tahoma"/>
                <w:sz w:val="20"/>
                <w:szCs w:val="20"/>
                <w:lang w:val="en-GB"/>
              </w:rPr>
              <w:t>ise</w:t>
            </w:r>
            <w:r w:rsidRPr="00AC3355">
              <w:rPr>
                <w:rFonts w:ascii="Tahoma" w:hAnsi="Tahoma"/>
                <w:sz w:val="20"/>
                <w:szCs w:val="20"/>
                <w:lang w:val="en-GB"/>
              </w:rPr>
              <w:t xml:space="preserve"> function, possible interactions with the civil society</w:t>
            </w:r>
            <w:r w:rsidR="00F463D6">
              <w:rPr>
                <w:rFonts w:ascii="Tahoma" w:hAnsi="Tahoma"/>
                <w:sz w:val="20"/>
                <w:szCs w:val="20"/>
                <w:lang w:val="en-GB"/>
              </w:rPr>
              <w:t xml:space="preserve">, </w:t>
            </w:r>
            <w:r w:rsidR="0005570A">
              <w:rPr>
                <w:rFonts w:ascii="Tahoma" w:hAnsi="Tahoma"/>
                <w:sz w:val="20"/>
                <w:szCs w:val="20"/>
                <w:lang w:val="en-GB"/>
              </w:rPr>
              <w:t xml:space="preserve">necessary </w:t>
            </w:r>
            <w:r w:rsidR="00F463D6">
              <w:rPr>
                <w:rFonts w:ascii="Tahoma" w:hAnsi="Tahoma"/>
                <w:sz w:val="20"/>
                <w:szCs w:val="20"/>
                <w:lang w:val="en-GB"/>
              </w:rPr>
              <w:t xml:space="preserve">conditions </w:t>
            </w:r>
            <w:r w:rsidR="0005570A">
              <w:rPr>
                <w:rFonts w:ascii="Tahoma" w:hAnsi="Tahoma"/>
                <w:sz w:val="20"/>
                <w:szCs w:val="20"/>
                <w:lang w:val="en-GB"/>
              </w:rPr>
              <w:t>for allowing mutual understanding between experts and the civil society</w:t>
            </w:r>
            <w:r w:rsidRPr="00AC3355">
              <w:rPr>
                <w:rFonts w:ascii="Tahoma" w:hAnsi="Tahoma"/>
                <w:sz w:val="20"/>
                <w:szCs w:val="20"/>
                <w:lang w:val="en-GB"/>
              </w:rPr>
              <w:t xml:space="preserve"> - Frank </w:t>
            </w:r>
            <w:proofErr w:type="spellStart"/>
            <w:r w:rsidRPr="00AC3355">
              <w:rPr>
                <w:rFonts w:ascii="Tahoma" w:hAnsi="Tahoma"/>
                <w:sz w:val="20"/>
                <w:szCs w:val="20"/>
                <w:lang w:val="en-GB"/>
              </w:rPr>
              <w:t>Lemy</w:t>
            </w:r>
            <w:proofErr w:type="spellEnd"/>
            <w:r w:rsidRPr="00AC3355">
              <w:rPr>
                <w:rFonts w:ascii="Tahoma" w:hAnsi="Tahoma"/>
                <w:sz w:val="20"/>
                <w:szCs w:val="20"/>
                <w:lang w:val="en-GB"/>
              </w:rPr>
              <w:t>, FANC</w:t>
            </w:r>
          </w:p>
          <w:p w14:paraId="2D750336" w14:textId="77777777" w:rsidR="00AC3355" w:rsidRPr="00AC3355" w:rsidRDefault="00AC3355" w:rsidP="00AC3355">
            <w:pPr>
              <w:spacing w:before="0" w:after="0"/>
              <w:rPr>
                <w:rFonts w:ascii="Tahoma" w:hAnsi="Tahoma"/>
                <w:sz w:val="20"/>
                <w:szCs w:val="20"/>
                <w:lang w:val="en-GB"/>
              </w:rPr>
            </w:pPr>
          </w:p>
          <w:p w14:paraId="7D08FAD1" w14:textId="77777777" w:rsidR="00AC3355" w:rsidRPr="00AC3355" w:rsidRDefault="00AC3355" w:rsidP="00AC3355">
            <w:pPr>
              <w:pStyle w:val="Paragraphedeliste"/>
              <w:numPr>
                <w:ilvl w:val="0"/>
                <w:numId w:val="29"/>
              </w:numPr>
              <w:spacing w:before="0" w:after="0"/>
              <w:rPr>
                <w:rFonts w:ascii="Tahoma" w:hAnsi="Tahoma"/>
                <w:sz w:val="20"/>
                <w:szCs w:val="20"/>
                <w:lang w:val="en-GB"/>
              </w:rPr>
            </w:pPr>
            <w:r w:rsidRPr="00AC3355">
              <w:rPr>
                <w:rFonts w:ascii="Tahoma" w:hAnsi="Tahoma"/>
                <w:b/>
                <w:sz w:val="20"/>
                <w:szCs w:val="20"/>
                <w:lang w:val="en-GB"/>
              </w:rPr>
              <w:t xml:space="preserve">Roundtable III: </w:t>
            </w:r>
            <w:r w:rsidRPr="00AC3355">
              <w:rPr>
                <w:rFonts w:ascii="Tahoma" w:hAnsi="Tahoma"/>
                <w:sz w:val="20"/>
                <w:szCs w:val="20"/>
                <w:lang w:val="en-GB"/>
              </w:rPr>
              <w:t xml:space="preserve">The safety case review, possible interactions with the civil society  - Muriel </w:t>
            </w:r>
            <w:proofErr w:type="spellStart"/>
            <w:r w:rsidRPr="00AC3355">
              <w:rPr>
                <w:rFonts w:ascii="Tahoma" w:hAnsi="Tahoma"/>
                <w:sz w:val="20"/>
                <w:szCs w:val="20"/>
                <w:lang w:val="en-GB"/>
              </w:rPr>
              <w:t>Rocher</w:t>
            </w:r>
            <w:proofErr w:type="spellEnd"/>
            <w:r w:rsidRPr="00AC3355">
              <w:rPr>
                <w:rFonts w:ascii="Tahoma" w:hAnsi="Tahoma"/>
                <w:sz w:val="20"/>
                <w:szCs w:val="20"/>
                <w:lang w:val="en-GB"/>
              </w:rPr>
              <w:t>, IRSN</w:t>
            </w:r>
          </w:p>
          <w:p w14:paraId="5C8B19B6" w14:textId="77777777" w:rsidR="00AC3355" w:rsidRPr="00AC3355" w:rsidRDefault="00AC3355" w:rsidP="00AC3355">
            <w:pPr>
              <w:spacing w:before="0" w:after="0"/>
              <w:rPr>
                <w:rFonts w:ascii="Tahoma" w:hAnsi="Tahoma"/>
                <w:sz w:val="20"/>
                <w:szCs w:val="20"/>
                <w:lang w:val="en-GB"/>
              </w:rPr>
            </w:pPr>
          </w:p>
          <w:p w14:paraId="5F6649A3" w14:textId="77777777" w:rsidR="00AC3355" w:rsidRPr="00AC3355" w:rsidRDefault="00AC3355" w:rsidP="00AC3355">
            <w:pPr>
              <w:pStyle w:val="Paragraphedeliste"/>
              <w:numPr>
                <w:ilvl w:val="0"/>
                <w:numId w:val="29"/>
              </w:numPr>
              <w:spacing w:before="0" w:after="0"/>
              <w:rPr>
                <w:rFonts w:ascii="Tahoma" w:hAnsi="Tahoma"/>
                <w:b/>
                <w:sz w:val="20"/>
                <w:szCs w:val="20"/>
                <w:lang w:val="en-GB"/>
              </w:rPr>
            </w:pPr>
            <w:r w:rsidRPr="00AC3355">
              <w:rPr>
                <w:rFonts w:ascii="Tahoma" w:hAnsi="Tahoma"/>
                <w:b/>
                <w:sz w:val="20"/>
                <w:szCs w:val="20"/>
                <w:lang w:val="en-GB"/>
              </w:rPr>
              <w:t xml:space="preserve">Roundtable IV: </w:t>
            </w:r>
            <w:r w:rsidRPr="00AC3355">
              <w:rPr>
                <w:rFonts w:ascii="Tahoma" w:hAnsi="Tahoma"/>
                <w:sz w:val="20"/>
                <w:szCs w:val="20"/>
                <w:lang w:val="en-GB"/>
              </w:rPr>
              <w:t xml:space="preserve">The research agenda of the expertise function at national and European levels, discussing the expectations of the civil society - Venda </w:t>
            </w:r>
            <w:proofErr w:type="spellStart"/>
            <w:r w:rsidRPr="00AC3355">
              <w:rPr>
                <w:rFonts w:ascii="Tahoma" w:hAnsi="Tahoma"/>
                <w:sz w:val="20"/>
                <w:szCs w:val="20"/>
                <w:lang w:val="en-GB"/>
              </w:rPr>
              <w:t>Havlová</w:t>
            </w:r>
            <w:proofErr w:type="spellEnd"/>
            <w:r w:rsidRPr="00AC3355">
              <w:rPr>
                <w:rFonts w:ascii="Tahoma" w:hAnsi="Tahoma"/>
                <w:sz w:val="20"/>
                <w:szCs w:val="20"/>
                <w:lang w:val="en-GB"/>
              </w:rPr>
              <w:t>, UJV</w:t>
            </w:r>
          </w:p>
          <w:p w14:paraId="7223C8FB" w14:textId="77777777" w:rsidR="00AC3355" w:rsidRPr="00AC3355" w:rsidRDefault="00AC3355" w:rsidP="00AC3355">
            <w:pPr>
              <w:spacing w:before="0" w:after="0"/>
              <w:rPr>
                <w:rFonts w:ascii="Tahoma" w:hAnsi="Tahoma"/>
                <w:b/>
                <w:sz w:val="20"/>
                <w:szCs w:val="20"/>
                <w:lang w:val="en-GB"/>
              </w:rPr>
            </w:pPr>
          </w:p>
          <w:p w14:paraId="4C2D39CE" w14:textId="043516B4" w:rsidR="00093097" w:rsidRPr="00AC3355" w:rsidRDefault="00AC3355" w:rsidP="00AC3355">
            <w:pPr>
              <w:pStyle w:val="Paragraphedeliste"/>
              <w:numPr>
                <w:ilvl w:val="0"/>
                <w:numId w:val="29"/>
              </w:numPr>
              <w:spacing w:before="0" w:after="0"/>
              <w:rPr>
                <w:rFonts w:ascii="Tahoma" w:hAnsi="Tahoma"/>
                <w:b/>
                <w:sz w:val="20"/>
                <w:szCs w:val="20"/>
                <w:lang w:val="en-GB"/>
              </w:rPr>
            </w:pPr>
            <w:r w:rsidRPr="00AC3355">
              <w:rPr>
                <w:rFonts w:ascii="Tahoma" w:hAnsi="Tahoma"/>
                <w:b/>
                <w:sz w:val="20"/>
                <w:szCs w:val="20"/>
                <w:lang w:val="en-GB"/>
              </w:rPr>
              <w:t xml:space="preserve">Roundtable V: </w:t>
            </w:r>
            <w:r w:rsidRPr="00AC3355">
              <w:rPr>
                <w:rFonts w:ascii="Tahoma" w:hAnsi="Tahoma"/>
                <w:sz w:val="20"/>
                <w:szCs w:val="20"/>
                <w:lang w:val="en-GB"/>
              </w:rPr>
              <w:t xml:space="preserve">Mapping the potential opportunities for the public to interact with the RWM decision making process at local, national &amp; European levels - Gilles </w:t>
            </w:r>
            <w:proofErr w:type="spellStart"/>
            <w:r w:rsidRPr="00AC3355">
              <w:rPr>
                <w:rFonts w:ascii="Tahoma" w:hAnsi="Tahoma"/>
                <w:sz w:val="20"/>
                <w:szCs w:val="20"/>
                <w:lang w:val="en-GB"/>
              </w:rPr>
              <w:t>Hériard-Dubreuil</w:t>
            </w:r>
            <w:proofErr w:type="spellEnd"/>
            <w:r w:rsidRPr="00AC3355">
              <w:rPr>
                <w:rFonts w:ascii="Tahoma" w:hAnsi="Tahoma"/>
                <w:sz w:val="20"/>
                <w:szCs w:val="20"/>
                <w:lang w:val="en-GB"/>
              </w:rPr>
              <w:t xml:space="preserve">, </w:t>
            </w:r>
            <w:proofErr w:type="spellStart"/>
            <w:r w:rsidRPr="00AC3355">
              <w:rPr>
                <w:rFonts w:ascii="Tahoma" w:hAnsi="Tahoma"/>
                <w:sz w:val="20"/>
                <w:szCs w:val="20"/>
                <w:lang w:val="en-GB"/>
              </w:rPr>
              <w:t>Mutadis</w:t>
            </w:r>
            <w:proofErr w:type="spellEnd"/>
          </w:p>
        </w:tc>
      </w:tr>
      <w:tr w:rsidR="005C7F64" w:rsidRPr="00DB1C72" w14:paraId="42CF6E94" w14:textId="77777777" w:rsidTr="00A96423">
        <w:tc>
          <w:tcPr>
            <w:tcW w:w="1222" w:type="dxa"/>
          </w:tcPr>
          <w:p w14:paraId="2F8AE78F" w14:textId="48CE0B8F" w:rsidR="005C7F64" w:rsidRPr="00AE7E8B" w:rsidRDefault="005C7F64" w:rsidP="006315B2">
            <w:pPr>
              <w:pStyle w:val="Corpsdetexte"/>
              <w:spacing w:before="0" w:after="0"/>
              <w:jc w:val="left"/>
              <w:rPr>
                <w:rFonts w:ascii="Tahoma" w:hAnsi="Tahoma" w:cs="Tahoma"/>
                <w:b/>
                <w:sz w:val="20"/>
                <w:lang w:val="en-GB"/>
              </w:rPr>
            </w:pPr>
          </w:p>
        </w:tc>
        <w:tc>
          <w:tcPr>
            <w:tcW w:w="8100" w:type="dxa"/>
          </w:tcPr>
          <w:p w14:paraId="7EE21869" w14:textId="77777777" w:rsidR="005C7F64" w:rsidRPr="00AE7E8B" w:rsidRDefault="005C7F64" w:rsidP="006315B2">
            <w:pPr>
              <w:spacing w:before="0" w:after="0"/>
              <w:rPr>
                <w:rFonts w:ascii="Tahoma" w:hAnsi="Tahoma" w:cs="Tahoma"/>
                <w:b/>
                <w:bCs/>
                <w:sz w:val="20"/>
                <w:szCs w:val="20"/>
                <w:lang w:val="en-GB"/>
              </w:rPr>
            </w:pPr>
          </w:p>
        </w:tc>
      </w:tr>
      <w:tr w:rsidR="005C7F64" w:rsidRPr="00DB1C72" w14:paraId="2713BD82" w14:textId="77777777" w:rsidTr="00A96423">
        <w:tc>
          <w:tcPr>
            <w:tcW w:w="1222" w:type="dxa"/>
            <w:shd w:val="clear" w:color="auto" w:fill="B2C8FE"/>
          </w:tcPr>
          <w:p w14:paraId="2AD1F61D" w14:textId="4267D122" w:rsidR="005C7F64" w:rsidRPr="00AE7E8B" w:rsidRDefault="00093097" w:rsidP="006315B2">
            <w:pPr>
              <w:pStyle w:val="Corpsdetexte"/>
              <w:spacing w:before="0" w:after="0"/>
              <w:jc w:val="left"/>
              <w:rPr>
                <w:rFonts w:ascii="Tahoma" w:hAnsi="Tahoma" w:cs="Tahoma"/>
                <w:b/>
                <w:sz w:val="20"/>
                <w:lang w:val="en-GB"/>
              </w:rPr>
            </w:pPr>
            <w:r w:rsidRPr="00AE7E8B">
              <w:rPr>
                <w:rFonts w:ascii="Tahoma" w:hAnsi="Tahoma" w:cs="Tahoma"/>
                <w:b/>
                <w:sz w:val="20"/>
                <w:lang w:val="en-GB"/>
              </w:rPr>
              <w:t>09</w:t>
            </w:r>
            <w:r w:rsidR="006818A2" w:rsidRPr="00AE7E8B">
              <w:rPr>
                <w:rFonts w:ascii="Tahoma" w:hAnsi="Tahoma" w:cs="Tahoma"/>
                <w:b/>
                <w:sz w:val="20"/>
                <w:lang w:val="en-GB"/>
              </w:rPr>
              <w:t>:</w:t>
            </w:r>
            <w:r w:rsidR="00AC3355">
              <w:rPr>
                <w:rFonts w:ascii="Tahoma" w:hAnsi="Tahoma" w:cs="Tahoma"/>
                <w:b/>
                <w:sz w:val="20"/>
                <w:lang w:val="en-GB"/>
              </w:rPr>
              <w:t>5</w:t>
            </w:r>
            <w:r w:rsidR="00D675C8" w:rsidRPr="00AE7E8B">
              <w:rPr>
                <w:rFonts w:ascii="Tahoma" w:hAnsi="Tahoma" w:cs="Tahoma"/>
                <w:b/>
                <w:sz w:val="20"/>
                <w:lang w:val="en-GB"/>
              </w:rPr>
              <w:t>0</w:t>
            </w:r>
          </w:p>
        </w:tc>
        <w:tc>
          <w:tcPr>
            <w:tcW w:w="8100" w:type="dxa"/>
            <w:shd w:val="clear" w:color="auto" w:fill="B2C8FE"/>
          </w:tcPr>
          <w:p w14:paraId="53DB81EA" w14:textId="1C973407" w:rsidR="005C7F64" w:rsidRPr="00AE7E8B" w:rsidRDefault="005A6E62" w:rsidP="006315B2">
            <w:pPr>
              <w:pStyle w:val="Corpsdetexte"/>
              <w:spacing w:before="0" w:after="0"/>
              <w:jc w:val="left"/>
              <w:rPr>
                <w:rFonts w:ascii="Tahoma" w:hAnsi="Tahoma" w:cs="Tahoma"/>
                <w:b/>
                <w:sz w:val="20"/>
                <w:lang w:val="en-GB"/>
              </w:rPr>
            </w:pPr>
            <w:r>
              <w:rPr>
                <w:rFonts w:ascii="Tahoma" w:hAnsi="Tahoma" w:cs="Tahoma"/>
                <w:b/>
                <w:sz w:val="20"/>
                <w:lang w:val="en-GB"/>
              </w:rPr>
              <w:t>“</w:t>
            </w:r>
            <w:r w:rsidR="00AE7E8B" w:rsidRPr="00AE7E8B">
              <w:rPr>
                <w:rFonts w:ascii="Tahoma" w:hAnsi="Tahoma" w:cs="Tahoma"/>
                <w:b/>
                <w:sz w:val="20"/>
                <w:lang w:val="en-GB"/>
              </w:rPr>
              <w:t>World C</w:t>
            </w:r>
            <w:r>
              <w:rPr>
                <w:rFonts w:ascii="Tahoma" w:hAnsi="Tahoma" w:cs="Tahoma"/>
                <w:b/>
                <w:sz w:val="20"/>
                <w:lang w:val="en-GB"/>
              </w:rPr>
              <w:t>afé“</w:t>
            </w:r>
            <w:r w:rsidR="00093097" w:rsidRPr="00AE7E8B">
              <w:rPr>
                <w:rFonts w:ascii="Tahoma" w:hAnsi="Tahoma" w:cs="Tahoma"/>
                <w:b/>
                <w:sz w:val="20"/>
                <w:lang w:val="en-GB"/>
              </w:rPr>
              <w:t xml:space="preserve"> discussion</w:t>
            </w:r>
            <w:r w:rsidR="009F4F62">
              <w:rPr>
                <w:rFonts w:ascii="Tahoma" w:hAnsi="Tahoma" w:cs="Tahoma"/>
                <w:b/>
                <w:sz w:val="20"/>
                <w:lang w:val="en-GB"/>
              </w:rPr>
              <w:t>s</w:t>
            </w:r>
            <w:r w:rsidR="00093097" w:rsidRPr="00AE7E8B">
              <w:rPr>
                <w:rFonts w:ascii="Tahoma" w:hAnsi="Tahoma" w:cs="Tahoma"/>
                <w:b/>
                <w:sz w:val="20"/>
                <w:lang w:val="en-GB"/>
              </w:rPr>
              <w:t xml:space="preserve"> in parallel roundtable groups </w:t>
            </w:r>
          </w:p>
        </w:tc>
      </w:tr>
      <w:tr w:rsidR="005C7F64" w:rsidRPr="00DB1C72" w14:paraId="09A08FD5" w14:textId="77777777" w:rsidTr="00A96423">
        <w:tc>
          <w:tcPr>
            <w:tcW w:w="1222" w:type="dxa"/>
          </w:tcPr>
          <w:p w14:paraId="3B59F35A" w14:textId="77777777" w:rsidR="005C7F64" w:rsidRPr="006C599E" w:rsidRDefault="005C7F64" w:rsidP="006315B2">
            <w:pPr>
              <w:pStyle w:val="Corpsdetexte"/>
              <w:spacing w:before="0" w:after="0"/>
              <w:jc w:val="left"/>
              <w:rPr>
                <w:rFonts w:ascii="Tahoma" w:hAnsi="Tahoma" w:cs="Tahoma"/>
                <w:b/>
                <w:sz w:val="20"/>
                <w:lang w:val="en-GB"/>
              </w:rPr>
            </w:pPr>
          </w:p>
        </w:tc>
        <w:tc>
          <w:tcPr>
            <w:tcW w:w="8100" w:type="dxa"/>
          </w:tcPr>
          <w:p w14:paraId="5E3746B6" w14:textId="77777777" w:rsidR="005C7F64" w:rsidRPr="009A71C7" w:rsidRDefault="005C7F64" w:rsidP="009A71C7">
            <w:pPr>
              <w:spacing w:before="0" w:after="0"/>
              <w:rPr>
                <w:rFonts w:ascii="Tahoma" w:hAnsi="Tahoma" w:cs="Tahoma"/>
                <w:bCs/>
                <w:lang w:val="en-GB"/>
              </w:rPr>
            </w:pPr>
          </w:p>
        </w:tc>
      </w:tr>
      <w:tr w:rsidR="005C7F64" w:rsidRPr="006C599E" w14:paraId="449A3E9B" w14:textId="77777777" w:rsidTr="00A96423">
        <w:tc>
          <w:tcPr>
            <w:tcW w:w="1222" w:type="dxa"/>
            <w:shd w:val="clear" w:color="auto" w:fill="B2C8FE"/>
          </w:tcPr>
          <w:p w14:paraId="6FBA9E71" w14:textId="1D9006EA" w:rsidR="005C7F64" w:rsidRPr="006C599E" w:rsidRDefault="006818A2" w:rsidP="006315B2">
            <w:pPr>
              <w:pStyle w:val="Corpsdetexte"/>
              <w:spacing w:before="0" w:after="0"/>
              <w:jc w:val="left"/>
              <w:rPr>
                <w:rFonts w:ascii="Tahoma" w:hAnsi="Tahoma" w:cs="Tahoma"/>
                <w:b/>
                <w:sz w:val="20"/>
                <w:lang w:val="en-GB"/>
              </w:rPr>
            </w:pPr>
            <w:r w:rsidRPr="006C599E">
              <w:rPr>
                <w:rFonts w:ascii="Tahoma" w:hAnsi="Tahoma" w:cs="Tahoma"/>
                <w:b/>
                <w:sz w:val="20"/>
                <w:lang w:val="en-GB"/>
              </w:rPr>
              <w:t>10:</w:t>
            </w:r>
            <w:r w:rsidR="00572E50" w:rsidRPr="006C599E">
              <w:rPr>
                <w:rFonts w:ascii="Tahoma" w:hAnsi="Tahoma" w:cs="Tahoma"/>
                <w:b/>
                <w:sz w:val="20"/>
                <w:lang w:val="en-GB"/>
              </w:rPr>
              <w:t>30</w:t>
            </w:r>
          </w:p>
        </w:tc>
        <w:tc>
          <w:tcPr>
            <w:tcW w:w="8100" w:type="dxa"/>
            <w:shd w:val="clear" w:color="auto" w:fill="B2C8FE"/>
          </w:tcPr>
          <w:p w14:paraId="655D3A80" w14:textId="77777777" w:rsidR="005C7F64" w:rsidRPr="006C599E" w:rsidRDefault="00F66969" w:rsidP="006315B2">
            <w:pPr>
              <w:pStyle w:val="Corpsdetexte"/>
              <w:spacing w:before="0" w:after="0"/>
              <w:jc w:val="left"/>
              <w:rPr>
                <w:rFonts w:ascii="Tahoma" w:hAnsi="Tahoma" w:cs="Tahoma"/>
                <w:b/>
                <w:sz w:val="20"/>
                <w:lang w:val="en-GB"/>
              </w:rPr>
            </w:pPr>
            <w:r w:rsidRPr="006C599E">
              <w:rPr>
                <w:rFonts w:ascii="Tahoma" w:hAnsi="Tahoma" w:cs="Tahoma"/>
                <w:b/>
                <w:sz w:val="20"/>
                <w:lang w:val="en-GB"/>
              </w:rPr>
              <w:t>C</w:t>
            </w:r>
            <w:r w:rsidR="004F6A40" w:rsidRPr="006C599E">
              <w:rPr>
                <w:rFonts w:ascii="Tahoma" w:hAnsi="Tahoma" w:cs="Tahoma"/>
                <w:b/>
                <w:sz w:val="20"/>
                <w:lang w:val="en-GB"/>
              </w:rPr>
              <w:t>offee</w:t>
            </w:r>
            <w:r w:rsidRPr="006C599E">
              <w:rPr>
                <w:rFonts w:ascii="Tahoma" w:hAnsi="Tahoma" w:cs="Tahoma"/>
                <w:b/>
                <w:sz w:val="20"/>
                <w:lang w:val="en-GB"/>
              </w:rPr>
              <w:t xml:space="preserve"> break</w:t>
            </w:r>
          </w:p>
        </w:tc>
      </w:tr>
      <w:tr w:rsidR="005C7F64" w:rsidRPr="006C599E" w14:paraId="17C05984" w14:textId="77777777" w:rsidTr="00A96423">
        <w:tc>
          <w:tcPr>
            <w:tcW w:w="1222" w:type="dxa"/>
          </w:tcPr>
          <w:p w14:paraId="6C608EAE" w14:textId="77777777" w:rsidR="005C7F64" w:rsidRPr="006C599E" w:rsidRDefault="005C7F64" w:rsidP="006315B2">
            <w:pPr>
              <w:pStyle w:val="Corpsdetexte"/>
              <w:spacing w:before="0" w:after="0"/>
              <w:jc w:val="left"/>
              <w:rPr>
                <w:rFonts w:ascii="Tahoma" w:hAnsi="Tahoma" w:cs="Tahoma"/>
                <w:b/>
                <w:sz w:val="20"/>
                <w:lang w:val="en-GB"/>
              </w:rPr>
            </w:pPr>
          </w:p>
        </w:tc>
        <w:tc>
          <w:tcPr>
            <w:tcW w:w="8100" w:type="dxa"/>
          </w:tcPr>
          <w:p w14:paraId="74E71C8A" w14:textId="77777777" w:rsidR="00AC3355" w:rsidRDefault="00AC3355" w:rsidP="006315B2">
            <w:pPr>
              <w:spacing w:before="0" w:after="0"/>
              <w:rPr>
                <w:rFonts w:ascii="Tahoma" w:hAnsi="Tahoma" w:cs="Tahoma"/>
                <w:sz w:val="20"/>
                <w:lang w:val="en-GB"/>
              </w:rPr>
            </w:pPr>
          </w:p>
          <w:p w14:paraId="4F4EA943" w14:textId="42ABC3CF" w:rsidR="005C7F64" w:rsidRPr="006C599E" w:rsidRDefault="005A6E62" w:rsidP="006315B2">
            <w:pPr>
              <w:spacing w:before="0" w:after="0"/>
              <w:rPr>
                <w:rFonts w:ascii="Tahoma" w:hAnsi="Tahoma" w:cs="Tahoma"/>
                <w:bCs/>
                <w:sz w:val="20"/>
                <w:szCs w:val="20"/>
                <w:lang w:val="en-GB"/>
              </w:rPr>
            </w:pPr>
            <w:r w:rsidRPr="006C599E">
              <w:rPr>
                <w:rFonts w:ascii="Tahoma" w:hAnsi="Tahoma" w:cs="Tahoma"/>
                <w:sz w:val="20"/>
                <w:lang w:val="en-GB"/>
              </w:rPr>
              <w:t>“World Café“ (continued)</w:t>
            </w:r>
          </w:p>
        </w:tc>
      </w:tr>
      <w:tr w:rsidR="005C7F64" w:rsidRPr="006C599E" w14:paraId="35A12F69" w14:textId="77777777" w:rsidTr="00A96423">
        <w:tc>
          <w:tcPr>
            <w:tcW w:w="1222" w:type="dxa"/>
          </w:tcPr>
          <w:p w14:paraId="1378F5B2" w14:textId="77777777" w:rsidR="005C7F64" w:rsidRPr="006C599E" w:rsidRDefault="005C7F64" w:rsidP="006315B2">
            <w:pPr>
              <w:pStyle w:val="Corpsdetexte"/>
              <w:spacing w:before="0" w:after="0"/>
              <w:jc w:val="left"/>
              <w:rPr>
                <w:rFonts w:ascii="Tahoma" w:hAnsi="Tahoma" w:cs="Tahoma"/>
                <w:b/>
                <w:sz w:val="20"/>
                <w:lang w:val="en-GB"/>
              </w:rPr>
            </w:pPr>
          </w:p>
        </w:tc>
        <w:tc>
          <w:tcPr>
            <w:tcW w:w="8100" w:type="dxa"/>
          </w:tcPr>
          <w:p w14:paraId="22767632" w14:textId="77777777" w:rsidR="005C7F64" w:rsidRPr="006C599E" w:rsidRDefault="005C7F64" w:rsidP="006315B2">
            <w:pPr>
              <w:pStyle w:val="Corpsdetexte"/>
              <w:spacing w:before="0" w:after="0"/>
              <w:jc w:val="left"/>
              <w:rPr>
                <w:rFonts w:ascii="Tahoma" w:hAnsi="Tahoma" w:cs="Tahoma"/>
                <w:b/>
                <w:sz w:val="20"/>
                <w:lang w:val="en-GB"/>
              </w:rPr>
            </w:pPr>
          </w:p>
        </w:tc>
      </w:tr>
      <w:tr w:rsidR="005C7F64" w:rsidRPr="006C599E" w14:paraId="411B7FC7" w14:textId="77777777" w:rsidTr="00C81B3C">
        <w:tc>
          <w:tcPr>
            <w:tcW w:w="1222" w:type="dxa"/>
            <w:shd w:val="clear" w:color="auto" w:fill="B2C8FE"/>
          </w:tcPr>
          <w:p w14:paraId="03A4A16B" w14:textId="77777777" w:rsidR="005C7F64" w:rsidRPr="006C599E" w:rsidRDefault="005C7F64" w:rsidP="006315B2">
            <w:pPr>
              <w:pStyle w:val="Corpsdetexte"/>
              <w:spacing w:before="0" w:after="0"/>
              <w:jc w:val="left"/>
              <w:rPr>
                <w:rFonts w:ascii="Tahoma" w:hAnsi="Tahoma" w:cs="Tahoma"/>
                <w:b/>
                <w:sz w:val="20"/>
                <w:lang w:val="en-GB"/>
              </w:rPr>
            </w:pPr>
            <w:r w:rsidRPr="006C599E">
              <w:rPr>
                <w:rFonts w:ascii="Tahoma" w:hAnsi="Tahoma" w:cs="Tahoma"/>
                <w:b/>
                <w:sz w:val="20"/>
                <w:lang w:val="en-GB"/>
              </w:rPr>
              <w:t>1</w:t>
            </w:r>
            <w:r w:rsidR="00675396" w:rsidRPr="006C599E">
              <w:rPr>
                <w:rFonts w:ascii="Tahoma" w:hAnsi="Tahoma" w:cs="Tahoma"/>
                <w:b/>
                <w:sz w:val="20"/>
                <w:lang w:val="en-GB"/>
              </w:rPr>
              <w:t>2</w:t>
            </w:r>
            <w:r w:rsidRPr="006C599E">
              <w:rPr>
                <w:rFonts w:ascii="Tahoma" w:hAnsi="Tahoma" w:cs="Tahoma"/>
                <w:b/>
                <w:sz w:val="20"/>
                <w:lang w:val="en-GB"/>
              </w:rPr>
              <w:t>:</w:t>
            </w:r>
            <w:r w:rsidR="006818A2" w:rsidRPr="006C599E">
              <w:rPr>
                <w:rFonts w:ascii="Tahoma" w:hAnsi="Tahoma" w:cs="Tahoma"/>
                <w:b/>
                <w:sz w:val="20"/>
                <w:lang w:val="en-GB"/>
              </w:rPr>
              <w:t>30</w:t>
            </w:r>
          </w:p>
        </w:tc>
        <w:tc>
          <w:tcPr>
            <w:tcW w:w="8100" w:type="dxa"/>
            <w:shd w:val="clear" w:color="auto" w:fill="B2C8FE"/>
          </w:tcPr>
          <w:p w14:paraId="5DD14A47" w14:textId="77777777" w:rsidR="005C7F64" w:rsidRPr="006C599E" w:rsidRDefault="006818A2" w:rsidP="006315B2">
            <w:pPr>
              <w:pStyle w:val="Corpsdetexte"/>
              <w:spacing w:before="0" w:after="0"/>
              <w:jc w:val="left"/>
              <w:rPr>
                <w:rFonts w:ascii="Tahoma" w:hAnsi="Tahoma" w:cs="Tahoma"/>
                <w:b/>
                <w:bCs/>
                <w:sz w:val="20"/>
                <w:lang w:val="en-GB"/>
              </w:rPr>
            </w:pPr>
            <w:r w:rsidRPr="006C599E">
              <w:rPr>
                <w:rFonts w:ascii="Tahoma" w:hAnsi="Tahoma" w:cs="Tahoma"/>
                <w:b/>
                <w:bCs/>
                <w:sz w:val="20"/>
                <w:lang w:val="en-GB"/>
              </w:rPr>
              <w:t>Lunch</w:t>
            </w:r>
          </w:p>
        </w:tc>
      </w:tr>
      <w:tr w:rsidR="006818A2" w:rsidRPr="006C599E" w14:paraId="6FD510C0" w14:textId="77777777" w:rsidTr="00C81B3C">
        <w:tc>
          <w:tcPr>
            <w:tcW w:w="1222" w:type="dxa"/>
            <w:shd w:val="clear" w:color="auto" w:fill="auto"/>
          </w:tcPr>
          <w:p w14:paraId="5701C40B" w14:textId="77777777" w:rsidR="006818A2" w:rsidRPr="006C599E" w:rsidRDefault="006818A2" w:rsidP="006315B2">
            <w:pPr>
              <w:pStyle w:val="Corpsdetexte"/>
              <w:spacing w:before="0" w:after="0"/>
              <w:jc w:val="left"/>
              <w:rPr>
                <w:rFonts w:ascii="Tahoma" w:hAnsi="Tahoma" w:cs="Tahoma"/>
                <w:b/>
                <w:sz w:val="20"/>
                <w:lang w:val="en-GB"/>
              </w:rPr>
            </w:pPr>
          </w:p>
        </w:tc>
        <w:tc>
          <w:tcPr>
            <w:tcW w:w="8100" w:type="dxa"/>
            <w:shd w:val="clear" w:color="auto" w:fill="auto"/>
          </w:tcPr>
          <w:p w14:paraId="79CAB029" w14:textId="77777777" w:rsidR="006818A2" w:rsidRPr="006C599E" w:rsidRDefault="00572E50" w:rsidP="006315B2">
            <w:pPr>
              <w:pStyle w:val="Corpsdetexte"/>
              <w:spacing w:before="0" w:after="0"/>
              <w:jc w:val="left"/>
              <w:rPr>
                <w:rFonts w:ascii="Tahoma" w:hAnsi="Tahoma" w:cs="Tahoma"/>
                <w:b/>
                <w:bCs/>
                <w:sz w:val="20"/>
                <w:lang w:val="en-GB"/>
              </w:rPr>
            </w:pPr>
            <w:r w:rsidRPr="006C599E">
              <w:rPr>
                <w:rFonts w:ascii="Tahoma" w:hAnsi="Tahoma" w:cs="Tahoma"/>
                <w:b/>
                <w:bCs/>
                <w:sz w:val="20"/>
                <w:lang w:val="en-GB"/>
              </w:rPr>
              <w:t xml:space="preserve"> </w:t>
            </w:r>
          </w:p>
        </w:tc>
      </w:tr>
      <w:tr w:rsidR="006818A2" w:rsidRPr="00DB1C72" w14:paraId="33DED826" w14:textId="77777777" w:rsidTr="00A96423">
        <w:tc>
          <w:tcPr>
            <w:tcW w:w="1222" w:type="dxa"/>
            <w:shd w:val="clear" w:color="auto" w:fill="B2C8FE"/>
          </w:tcPr>
          <w:p w14:paraId="5BF07954" w14:textId="77777777" w:rsidR="006818A2" w:rsidRPr="006C599E" w:rsidRDefault="006818A2" w:rsidP="006315B2">
            <w:pPr>
              <w:pStyle w:val="Corpsdetexte"/>
              <w:spacing w:before="0" w:after="0"/>
              <w:jc w:val="left"/>
              <w:rPr>
                <w:rFonts w:ascii="Tahoma" w:hAnsi="Tahoma" w:cs="Tahoma"/>
                <w:b/>
                <w:sz w:val="20"/>
                <w:lang w:val="en-GB"/>
              </w:rPr>
            </w:pPr>
            <w:r w:rsidRPr="006C599E">
              <w:rPr>
                <w:rFonts w:ascii="Tahoma" w:hAnsi="Tahoma" w:cs="Tahoma"/>
                <w:b/>
                <w:sz w:val="20"/>
                <w:lang w:val="en-GB"/>
              </w:rPr>
              <w:t>14:00</w:t>
            </w:r>
          </w:p>
        </w:tc>
        <w:tc>
          <w:tcPr>
            <w:tcW w:w="8100" w:type="dxa"/>
            <w:shd w:val="clear" w:color="auto" w:fill="B2C8FE"/>
          </w:tcPr>
          <w:p w14:paraId="336B74CA" w14:textId="77777777" w:rsidR="006316B9" w:rsidRPr="006C599E" w:rsidRDefault="006818A2" w:rsidP="006315B2">
            <w:pPr>
              <w:pStyle w:val="Corpsdetexte"/>
              <w:spacing w:before="0" w:after="0"/>
              <w:jc w:val="left"/>
              <w:rPr>
                <w:rFonts w:ascii="Tahoma" w:hAnsi="Tahoma" w:cs="Tahoma"/>
                <w:b/>
                <w:bCs/>
                <w:sz w:val="20"/>
                <w:lang w:val="en-GB"/>
              </w:rPr>
            </w:pPr>
            <w:r w:rsidRPr="006C599E">
              <w:rPr>
                <w:rFonts w:ascii="Tahoma" w:hAnsi="Tahoma" w:cs="Tahoma"/>
                <w:b/>
                <w:bCs/>
                <w:sz w:val="20"/>
                <w:lang w:val="en-GB"/>
              </w:rPr>
              <w:t xml:space="preserve">Conclusions of </w:t>
            </w:r>
            <w:r w:rsidR="006316B9" w:rsidRPr="006C599E">
              <w:rPr>
                <w:rFonts w:ascii="Tahoma" w:hAnsi="Tahoma" w:cs="Tahoma"/>
                <w:b/>
                <w:bCs/>
                <w:sz w:val="20"/>
                <w:lang w:val="en-GB"/>
              </w:rPr>
              <w:t xml:space="preserve">morning session </w:t>
            </w:r>
            <w:r w:rsidR="003233A1" w:rsidRPr="006C599E">
              <w:rPr>
                <w:rFonts w:ascii="Tahoma" w:hAnsi="Tahoma" w:cs="Tahoma"/>
                <w:b/>
                <w:bCs/>
                <w:sz w:val="20"/>
                <w:lang w:val="en-GB"/>
              </w:rPr>
              <w:t>II</w:t>
            </w:r>
          </w:p>
          <w:p w14:paraId="133D85F3" w14:textId="77777777" w:rsidR="005F75D0" w:rsidRDefault="005F75D0" w:rsidP="005F75D0">
            <w:pPr>
              <w:pStyle w:val="Corpsdetexte"/>
              <w:spacing w:before="0" w:after="0"/>
              <w:jc w:val="left"/>
              <w:rPr>
                <w:rFonts w:ascii="Tahoma" w:hAnsi="Tahoma" w:cs="Tahoma"/>
                <w:b/>
                <w:bCs/>
                <w:sz w:val="20"/>
                <w:lang w:val="en-GB"/>
              </w:rPr>
            </w:pPr>
          </w:p>
          <w:p w14:paraId="218985CD" w14:textId="0734E4E3" w:rsidR="00F6053B" w:rsidRPr="006C599E" w:rsidRDefault="00AC3355" w:rsidP="005F75D0">
            <w:pPr>
              <w:pStyle w:val="Corpsdetexte"/>
              <w:spacing w:before="0" w:after="0"/>
              <w:jc w:val="left"/>
              <w:rPr>
                <w:rFonts w:ascii="Tahoma" w:hAnsi="Tahoma" w:cs="Tahoma"/>
                <w:b/>
                <w:bCs/>
                <w:sz w:val="20"/>
                <w:lang w:val="en-GB"/>
              </w:rPr>
            </w:pPr>
            <w:r>
              <w:rPr>
                <w:rFonts w:ascii="Tahoma" w:hAnsi="Tahoma" w:cs="Tahoma"/>
                <w:b/>
                <w:bCs/>
                <w:sz w:val="20"/>
                <w:lang w:val="en-GB"/>
              </w:rPr>
              <w:t xml:space="preserve">Report on the </w:t>
            </w:r>
            <w:r w:rsidR="00572E50" w:rsidRPr="006C599E">
              <w:rPr>
                <w:rFonts w:ascii="Tahoma" w:hAnsi="Tahoma" w:cs="Tahoma"/>
                <w:b/>
                <w:bCs/>
                <w:sz w:val="20"/>
                <w:lang w:val="en-GB"/>
              </w:rPr>
              <w:t xml:space="preserve">roundtables </w:t>
            </w:r>
            <w:r w:rsidR="00093097" w:rsidRPr="006C599E">
              <w:rPr>
                <w:rFonts w:ascii="Tahoma" w:hAnsi="Tahoma" w:cs="Tahoma"/>
                <w:b/>
                <w:bCs/>
                <w:sz w:val="20"/>
                <w:lang w:val="en-GB"/>
              </w:rPr>
              <w:t>conclusions</w:t>
            </w:r>
          </w:p>
        </w:tc>
      </w:tr>
    </w:tbl>
    <w:p w14:paraId="0716F902" w14:textId="77777777" w:rsidR="00652994" w:rsidRPr="006C599E" w:rsidRDefault="00652994" w:rsidP="006315B2">
      <w:pPr>
        <w:spacing w:before="0" w:after="0"/>
        <w:rPr>
          <w:rFonts w:ascii="Tahoma" w:hAnsi="Tahoma"/>
          <w:lang w:val="en-GB"/>
        </w:rPr>
      </w:pPr>
    </w:p>
    <w:tbl>
      <w:tblPr>
        <w:tblW w:w="9322" w:type="dxa"/>
        <w:tblInd w:w="-34" w:type="dxa"/>
        <w:tblLayout w:type="fixed"/>
        <w:tblLook w:val="0000" w:firstRow="0" w:lastRow="0" w:firstColumn="0" w:lastColumn="0" w:noHBand="0" w:noVBand="0"/>
      </w:tblPr>
      <w:tblGrid>
        <w:gridCol w:w="1222"/>
        <w:gridCol w:w="8100"/>
      </w:tblGrid>
      <w:tr w:rsidR="00A96423" w:rsidRPr="00DB1C72" w14:paraId="5D23B907" w14:textId="77777777" w:rsidTr="00CE7FA8">
        <w:tc>
          <w:tcPr>
            <w:tcW w:w="1222" w:type="dxa"/>
            <w:shd w:val="clear" w:color="auto" w:fill="B2C8FE"/>
          </w:tcPr>
          <w:p w14:paraId="175B74FB" w14:textId="6695D19C" w:rsidR="00A96423" w:rsidRPr="006C599E" w:rsidRDefault="00A96423" w:rsidP="006315B2">
            <w:pPr>
              <w:pStyle w:val="Corpsdetexte"/>
              <w:spacing w:before="0" w:after="0"/>
              <w:jc w:val="left"/>
              <w:rPr>
                <w:rFonts w:ascii="Tahoma" w:hAnsi="Tahoma" w:cs="Tahoma"/>
                <w:b/>
                <w:sz w:val="20"/>
                <w:lang w:val="en-GB"/>
              </w:rPr>
            </w:pPr>
            <w:r w:rsidRPr="006C599E">
              <w:rPr>
                <w:rFonts w:ascii="Tahoma" w:hAnsi="Tahoma" w:cs="Tahoma"/>
                <w:b/>
                <w:sz w:val="20"/>
                <w:lang w:val="en-GB"/>
              </w:rPr>
              <w:t>1</w:t>
            </w:r>
            <w:r w:rsidR="009F4F62">
              <w:rPr>
                <w:rFonts w:ascii="Tahoma" w:hAnsi="Tahoma" w:cs="Tahoma"/>
                <w:b/>
                <w:sz w:val="20"/>
                <w:lang w:val="en-GB"/>
              </w:rPr>
              <w:t>5:00</w:t>
            </w:r>
          </w:p>
        </w:tc>
        <w:tc>
          <w:tcPr>
            <w:tcW w:w="8100" w:type="dxa"/>
            <w:shd w:val="clear" w:color="auto" w:fill="B2C8FE"/>
          </w:tcPr>
          <w:p w14:paraId="2AA37DF4" w14:textId="1769B357" w:rsidR="00A96423" w:rsidRPr="006C599E" w:rsidRDefault="005A6E62" w:rsidP="009A71C7">
            <w:pPr>
              <w:pStyle w:val="Corpsdetexte"/>
              <w:spacing w:before="0" w:after="0"/>
              <w:jc w:val="left"/>
              <w:rPr>
                <w:rFonts w:ascii="Tahoma" w:hAnsi="Tahoma" w:cs="Tahoma"/>
                <w:b/>
                <w:sz w:val="20"/>
                <w:lang w:val="en-GB"/>
              </w:rPr>
            </w:pPr>
            <w:r w:rsidRPr="006C599E">
              <w:rPr>
                <w:rFonts w:ascii="Tahoma" w:hAnsi="Tahoma" w:cs="Tahoma"/>
                <w:b/>
                <w:sz w:val="20"/>
                <w:lang w:val="en-GB"/>
              </w:rPr>
              <w:t>Session 3</w:t>
            </w:r>
            <w:r w:rsidR="006C599E" w:rsidRPr="0005570A">
              <w:rPr>
                <w:rFonts w:ascii="Tahoma" w:hAnsi="Tahoma" w:cs="21E741ArialUnicodeMS"/>
                <w:sz w:val="20"/>
                <w:lang w:val="en-GB" w:eastAsia="sk-SK"/>
              </w:rPr>
              <w:t xml:space="preserve"> </w:t>
            </w:r>
            <w:r w:rsidR="006C599E" w:rsidRPr="0005570A">
              <w:rPr>
                <w:rFonts w:ascii="Tahoma" w:hAnsi="Tahoma" w:cs="21E741ArialUnicodeMS"/>
                <w:b/>
                <w:sz w:val="20"/>
                <w:lang w:val="en-GB" w:eastAsia="sk-SK"/>
              </w:rPr>
              <w:t>Developing a European network of expertise function as a sustainable entity, foreseen interactions with the civil society</w:t>
            </w:r>
          </w:p>
        </w:tc>
      </w:tr>
    </w:tbl>
    <w:p w14:paraId="3E7E3502" w14:textId="77777777" w:rsidR="00A96423" w:rsidRDefault="00A96423" w:rsidP="006315B2">
      <w:pPr>
        <w:spacing w:before="0" w:after="0"/>
        <w:rPr>
          <w:rFonts w:ascii="Tahoma" w:hAnsi="Tahoma"/>
          <w:sz w:val="22"/>
          <w:szCs w:val="22"/>
          <w:lang w:val="en-GB"/>
        </w:rPr>
      </w:pPr>
    </w:p>
    <w:p w14:paraId="2C83A1D8" w14:textId="7D02FBA7" w:rsidR="00251066" w:rsidRPr="009A71C7" w:rsidRDefault="00251066" w:rsidP="009A71C7">
      <w:pPr>
        <w:pStyle w:val="Paragraphedeliste"/>
        <w:numPr>
          <w:ilvl w:val="0"/>
          <w:numId w:val="30"/>
        </w:numPr>
        <w:spacing w:before="0" w:after="0"/>
        <w:rPr>
          <w:rFonts w:ascii="Tahoma" w:hAnsi="Tahoma"/>
          <w:sz w:val="20"/>
          <w:szCs w:val="20"/>
          <w:lang w:val="en-GB"/>
        </w:rPr>
      </w:pPr>
      <w:r w:rsidRPr="009A71C7">
        <w:rPr>
          <w:rFonts w:ascii="Tahoma" w:hAnsi="Tahoma"/>
          <w:sz w:val="20"/>
          <w:szCs w:val="20"/>
          <w:lang w:val="en-GB"/>
        </w:rPr>
        <w:t>The SITEX European network foreseen functions</w:t>
      </w:r>
      <w:r w:rsidR="00B62063" w:rsidRPr="009A71C7">
        <w:rPr>
          <w:rFonts w:ascii="Tahoma" w:hAnsi="Tahoma"/>
          <w:sz w:val="20"/>
          <w:szCs w:val="20"/>
          <w:lang w:val="en-GB"/>
        </w:rPr>
        <w:t>, p</w:t>
      </w:r>
      <w:r w:rsidRPr="009A71C7">
        <w:rPr>
          <w:rFonts w:ascii="Tahoma" w:hAnsi="Tahoma"/>
          <w:sz w:val="20"/>
          <w:szCs w:val="20"/>
          <w:lang w:val="en-GB"/>
        </w:rPr>
        <w:t>otential interactions of SITEX with the civil society</w:t>
      </w:r>
      <w:r w:rsidR="009A71C7">
        <w:rPr>
          <w:rFonts w:ascii="Tahoma" w:hAnsi="Tahoma"/>
          <w:sz w:val="20"/>
          <w:szCs w:val="20"/>
          <w:lang w:val="en-GB"/>
        </w:rPr>
        <w:t xml:space="preserve"> - </w:t>
      </w:r>
      <w:r w:rsidR="00B62063" w:rsidRPr="009A71C7">
        <w:rPr>
          <w:rFonts w:ascii="Tahoma" w:hAnsi="Tahoma"/>
          <w:sz w:val="20"/>
          <w:szCs w:val="20"/>
          <w:lang w:val="en-GB"/>
        </w:rPr>
        <w:t xml:space="preserve">Gilles </w:t>
      </w:r>
      <w:proofErr w:type="spellStart"/>
      <w:r w:rsidR="00B62063" w:rsidRPr="009A71C7">
        <w:rPr>
          <w:rFonts w:ascii="Tahoma" w:hAnsi="Tahoma"/>
          <w:sz w:val="20"/>
          <w:szCs w:val="20"/>
          <w:lang w:val="en-GB"/>
        </w:rPr>
        <w:t>Hériard</w:t>
      </w:r>
      <w:proofErr w:type="spellEnd"/>
      <w:r w:rsidR="00B62063" w:rsidRPr="009A71C7">
        <w:rPr>
          <w:rFonts w:ascii="Tahoma" w:hAnsi="Tahoma"/>
          <w:sz w:val="20"/>
          <w:szCs w:val="20"/>
          <w:lang w:val="en-GB"/>
        </w:rPr>
        <w:t xml:space="preserve"> Dubreuil</w:t>
      </w:r>
      <w:r w:rsidR="009A71C7">
        <w:rPr>
          <w:rFonts w:ascii="Tahoma" w:hAnsi="Tahoma"/>
          <w:sz w:val="20"/>
          <w:szCs w:val="20"/>
          <w:lang w:val="en-GB"/>
        </w:rPr>
        <w:t xml:space="preserve">, </w:t>
      </w:r>
      <w:proofErr w:type="spellStart"/>
      <w:r w:rsidR="009A71C7">
        <w:rPr>
          <w:rFonts w:ascii="Tahoma" w:hAnsi="Tahoma"/>
          <w:sz w:val="20"/>
          <w:szCs w:val="20"/>
          <w:lang w:val="en-GB"/>
        </w:rPr>
        <w:t>Mutadis</w:t>
      </w:r>
      <w:proofErr w:type="spellEnd"/>
    </w:p>
    <w:p w14:paraId="017EB794" w14:textId="0B41A650" w:rsidR="009A71C7" w:rsidRDefault="00251066" w:rsidP="006315B2">
      <w:pPr>
        <w:pStyle w:val="Paragraphedeliste"/>
        <w:numPr>
          <w:ilvl w:val="0"/>
          <w:numId w:val="30"/>
        </w:numPr>
        <w:spacing w:before="0" w:after="0"/>
        <w:rPr>
          <w:rFonts w:ascii="Tahoma" w:hAnsi="Tahoma"/>
          <w:sz w:val="20"/>
          <w:szCs w:val="20"/>
          <w:lang w:val="en-GB"/>
        </w:rPr>
      </w:pPr>
      <w:r w:rsidRPr="009A71C7">
        <w:rPr>
          <w:rFonts w:ascii="Tahoma" w:hAnsi="Tahoma"/>
          <w:sz w:val="20"/>
          <w:szCs w:val="20"/>
          <w:lang w:val="en-GB"/>
        </w:rPr>
        <w:t xml:space="preserve">The transformation of </w:t>
      </w:r>
      <w:r w:rsidR="009F4F62">
        <w:rPr>
          <w:rFonts w:ascii="Tahoma" w:hAnsi="Tahoma"/>
          <w:sz w:val="20"/>
          <w:szCs w:val="20"/>
          <w:lang w:val="en-GB"/>
        </w:rPr>
        <w:t>the European governance of RWM R</w:t>
      </w:r>
      <w:r w:rsidRPr="009A71C7">
        <w:rPr>
          <w:rFonts w:ascii="Tahoma" w:hAnsi="Tahoma"/>
          <w:sz w:val="20"/>
          <w:szCs w:val="20"/>
          <w:lang w:val="en-GB"/>
        </w:rPr>
        <w:t xml:space="preserve">esearch &amp; </w:t>
      </w:r>
      <w:r w:rsidR="009F4F62">
        <w:rPr>
          <w:rFonts w:ascii="Tahoma" w:hAnsi="Tahoma"/>
          <w:sz w:val="20"/>
          <w:szCs w:val="20"/>
          <w:lang w:val="en-GB"/>
        </w:rPr>
        <w:t>D</w:t>
      </w:r>
      <w:r w:rsidRPr="009A71C7">
        <w:rPr>
          <w:rFonts w:ascii="Tahoma" w:hAnsi="Tahoma"/>
          <w:sz w:val="20"/>
          <w:szCs w:val="20"/>
          <w:lang w:val="en-GB"/>
        </w:rPr>
        <w:t>evelopment</w:t>
      </w:r>
      <w:r w:rsidR="009F4F62">
        <w:rPr>
          <w:rFonts w:ascii="Tahoma" w:hAnsi="Tahoma"/>
          <w:sz w:val="20"/>
          <w:szCs w:val="20"/>
          <w:lang w:val="en-GB"/>
        </w:rPr>
        <w:t xml:space="preserve">, expected interactions </w:t>
      </w:r>
      <w:r w:rsidR="00B62063" w:rsidRPr="009A71C7">
        <w:rPr>
          <w:rFonts w:ascii="Tahoma" w:hAnsi="Tahoma"/>
          <w:sz w:val="20"/>
          <w:szCs w:val="20"/>
          <w:lang w:val="en-GB"/>
        </w:rPr>
        <w:t>with the civil society, perspective and questions</w:t>
      </w:r>
      <w:r w:rsidR="00AC3355" w:rsidRPr="009A71C7">
        <w:rPr>
          <w:rFonts w:ascii="Tahoma" w:hAnsi="Tahoma"/>
          <w:sz w:val="20"/>
          <w:szCs w:val="20"/>
          <w:lang w:val="en-GB"/>
        </w:rPr>
        <w:t xml:space="preserve">, Stéphane </w:t>
      </w:r>
      <w:proofErr w:type="spellStart"/>
      <w:r w:rsidR="00AC3355" w:rsidRPr="009A71C7">
        <w:rPr>
          <w:rFonts w:ascii="Tahoma" w:hAnsi="Tahoma"/>
          <w:sz w:val="20"/>
          <w:szCs w:val="20"/>
          <w:lang w:val="en-GB"/>
        </w:rPr>
        <w:t>Baudé</w:t>
      </w:r>
      <w:proofErr w:type="spellEnd"/>
      <w:r w:rsidR="00AC3355" w:rsidRPr="009A71C7">
        <w:rPr>
          <w:rFonts w:ascii="Tahoma" w:hAnsi="Tahoma"/>
          <w:sz w:val="20"/>
          <w:szCs w:val="20"/>
          <w:lang w:val="en-GB"/>
        </w:rPr>
        <w:t xml:space="preserve"> </w:t>
      </w:r>
      <w:r w:rsidR="009A71C7">
        <w:rPr>
          <w:rFonts w:ascii="Tahoma" w:hAnsi="Tahoma"/>
          <w:sz w:val="20"/>
          <w:szCs w:val="20"/>
          <w:lang w:val="en-GB"/>
        </w:rPr>
        <w:t>–</w:t>
      </w:r>
      <w:r w:rsidR="00AC3355" w:rsidRPr="009A71C7">
        <w:rPr>
          <w:rFonts w:ascii="Tahoma" w:hAnsi="Tahoma"/>
          <w:sz w:val="20"/>
          <w:szCs w:val="20"/>
          <w:lang w:val="en-GB"/>
        </w:rPr>
        <w:t xml:space="preserve"> </w:t>
      </w:r>
      <w:proofErr w:type="spellStart"/>
      <w:r w:rsidR="00AC3355" w:rsidRPr="009A71C7">
        <w:rPr>
          <w:rFonts w:ascii="Tahoma" w:hAnsi="Tahoma"/>
          <w:sz w:val="20"/>
          <w:szCs w:val="20"/>
          <w:lang w:val="en-GB"/>
        </w:rPr>
        <w:t>Mutadis</w:t>
      </w:r>
      <w:proofErr w:type="spellEnd"/>
    </w:p>
    <w:p w14:paraId="00624833" w14:textId="11F88F82" w:rsidR="009A71C7" w:rsidRDefault="009A71C7" w:rsidP="006315B2">
      <w:pPr>
        <w:pStyle w:val="Paragraphedeliste"/>
        <w:numPr>
          <w:ilvl w:val="0"/>
          <w:numId w:val="30"/>
        </w:numPr>
        <w:spacing w:before="0" w:after="0"/>
        <w:rPr>
          <w:rFonts w:ascii="Tahoma" w:hAnsi="Tahoma"/>
          <w:sz w:val="20"/>
          <w:szCs w:val="20"/>
          <w:lang w:val="en-GB"/>
        </w:rPr>
      </w:pPr>
      <w:r>
        <w:rPr>
          <w:rFonts w:ascii="Tahoma" w:hAnsi="Tahoma"/>
          <w:sz w:val="20"/>
          <w:szCs w:val="20"/>
          <w:lang w:val="en-GB"/>
        </w:rPr>
        <w:t>Panel discussion with SITEX participants</w:t>
      </w:r>
    </w:p>
    <w:p w14:paraId="0B70A8BD" w14:textId="75556A40" w:rsidR="00652994" w:rsidRPr="009A71C7" w:rsidRDefault="009A71C7" w:rsidP="009A71C7">
      <w:pPr>
        <w:pStyle w:val="Paragraphedeliste"/>
        <w:spacing w:before="0" w:after="0"/>
        <w:ind w:left="927"/>
        <w:rPr>
          <w:rFonts w:ascii="Tahoma" w:hAnsi="Tahoma"/>
          <w:sz w:val="20"/>
          <w:szCs w:val="20"/>
          <w:lang w:val="en-GB"/>
        </w:rPr>
      </w:pPr>
      <w:r>
        <w:rPr>
          <w:rFonts w:ascii="Tahoma" w:hAnsi="Tahoma"/>
          <w:sz w:val="20"/>
          <w:szCs w:val="20"/>
          <w:lang w:val="en-GB"/>
        </w:rPr>
        <w:t xml:space="preserve"> </w:t>
      </w:r>
    </w:p>
    <w:tbl>
      <w:tblPr>
        <w:tblW w:w="9322" w:type="dxa"/>
        <w:tblInd w:w="-34" w:type="dxa"/>
        <w:tblLayout w:type="fixed"/>
        <w:tblLook w:val="0000" w:firstRow="0" w:lastRow="0" w:firstColumn="0" w:lastColumn="0" w:noHBand="0" w:noVBand="0"/>
      </w:tblPr>
      <w:tblGrid>
        <w:gridCol w:w="1222"/>
        <w:gridCol w:w="8100"/>
      </w:tblGrid>
      <w:tr w:rsidR="00C81B3C" w:rsidRPr="006C599E" w14:paraId="2105C53B" w14:textId="77777777" w:rsidTr="00C81B3C">
        <w:tc>
          <w:tcPr>
            <w:tcW w:w="1222" w:type="dxa"/>
            <w:shd w:val="clear" w:color="auto" w:fill="B2C8FE"/>
          </w:tcPr>
          <w:p w14:paraId="2D2F5B9A" w14:textId="73290797" w:rsidR="00C81B3C" w:rsidRPr="006C599E" w:rsidRDefault="00C81B3C" w:rsidP="006315B2">
            <w:pPr>
              <w:pStyle w:val="Corpsdetexte"/>
              <w:spacing w:before="0" w:after="0"/>
              <w:jc w:val="left"/>
              <w:rPr>
                <w:rFonts w:ascii="Tahoma" w:hAnsi="Tahoma" w:cs="Tahoma"/>
                <w:b/>
                <w:sz w:val="20"/>
                <w:lang w:val="en-GB"/>
              </w:rPr>
            </w:pPr>
            <w:r w:rsidRPr="006C599E">
              <w:rPr>
                <w:rFonts w:ascii="Tahoma" w:hAnsi="Tahoma" w:cs="Tahoma"/>
                <w:b/>
                <w:sz w:val="20"/>
                <w:lang w:val="en-GB"/>
              </w:rPr>
              <w:t>1</w:t>
            </w:r>
            <w:r>
              <w:rPr>
                <w:rFonts w:ascii="Tahoma" w:hAnsi="Tahoma" w:cs="Tahoma"/>
                <w:b/>
                <w:sz w:val="20"/>
                <w:lang w:val="en-GB"/>
              </w:rPr>
              <w:t>6</w:t>
            </w:r>
            <w:r w:rsidRPr="006C599E">
              <w:rPr>
                <w:rFonts w:ascii="Tahoma" w:hAnsi="Tahoma" w:cs="Tahoma"/>
                <w:b/>
                <w:sz w:val="20"/>
                <w:lang w:val="en-GB"/>
              </w:rPr>
              <w:t>:</w:t>
            </w:r>
            <w:r>
              <w:rPr>
                <w:rFonts w:ascii="Tahoma" w:hAnsi="Tahoma" w:cs="Tahoma"/>
                <w:b/>
                <w:sz w:val="20"/>
                <w:lang w:val="en-GB"/>
              </w:rPr>
              <w:t>3</w:t>
            </w:r>
            <w:r w:rsidRPr="006C599E">
              <w:rPr>
                <w:rFonts w:ascii="Tahoma" w:hAnsi="Tahoma" w:cs="Tahoma"/>
                <w:b/>
                <w:sz w:val="20"/>
                <w:lang w:val="en-GB"/>
              </w:rPr>
              <w:t>0</w:t>
            </w:r>
          </w:p>
        </w:tc>
        <w:tc>
          <w:tcPr>
            <w:tcW w:w="8100" w:type="dxa"/>
            <w:shd w:val="clear" w:color="auto" w:fill="B2C8FE"/>
          </w:tcPr>
          <w:p w14:paraId="0CD9F7D8" w14:textId="6EE7BC1D" w:rsidR="00C81B3C" w:rsidRDefault="00C81B3C" w:rsidP="006315B2">
            <w:pPr>
              <w:pStyle w:val="Corpsdetexte"/>
              <w:spacing w:before="0" w:after="0"/>
              <w:jc w:val="left"/>
              <w:rPr>
                <w:rFonts w:ascii="Tahoma" w:hAnsi="Tahoma" w:cs="Tahoma"/>
                <w:b/>
                <w:bCs/>
                <w:sz w:val="20"/>
                <w:lang w:val="en-GB"/>
              </w:rPr>
            </w:pPr>
            <w:r>
              <w:rPr>
                <w:rFonts w:ascii="Tahoma" w:hAnsi="Tahoma" w:cs="Tahoma"/>
                <w:b/>
                <w:bCs/>
                <w:sz w:val="20"/>
                <w:lang w:val="en-GB"/>
              </w:rPr>
              <w:t xml:space="preserve">Conclusion of the meeting, Christophe </w:t>
            </w:r>
            <w:proofErr w:type="spellStart"/>
            <w:r>
              <w:rPr>
                <w:rFonts w:ascii="Tahoma" w:hAnsi="Tahoma" w:cs="Tahoma"/>
                <w:b/>
                <w:bCs/>
                <w:sz w:val="20"/>
                <w:lang w:val="en-GB"/>
              </w:rPr>
              <w:t>Serres</w:t>
            </w:r>
            <w:proofErr w:type="spellEnd"/>
            <w:r>
              <w:rPr>
                <w:rFonts w:ascii="Tahoma" w:hAnsi="Tahoma" w:cs="Tahoma"/>
                <w:b/>
                <w:bCs/>
                <w:sz w:val="20"/>
                <w:lang w:val="en-GB"/>
              </w:rPr>
              <w:t>, IRSN</w:t>
            </w:r>
          </w:p>
        </w:tc>
      </w:tr>
      <w:tr w:rsidR="00C81B3C" w:rsidRPr="006C599E" w14:paraId="618715E2" w14:textId="77777777" w:rsidTr="00C81B3C">
        <w:tc>
          <w:tcPr>
            <w:tcW w:w="1222" w:type="dxa"/>
            <w:shd w:val="clear" w:color="auto" w:fill="auto"/>
          </w:tcPr>
          <w:p w14:paraId="66C78A02" w14:textId="77777777" w:rsidR="00C81B3C" w:rsidRDefault="00C81B3C" w:rsidP="006315B2">
            <w:pPr>
              <w:pStyle w:val="Corpsdetexte"/>
              <w:spacing w:before="0" w:after="0"/>
              <w:jc w:val="left"/>
              <w:rPr>
                <w:rFonts w:ascii="Tahoma" w:hAnsi="Tahoma" w:cs="Tahoma"/>
                <w:b/>
                <w:sz w:val="20"/>
                <w:lang w:val="en-GB"/>
              </w:rPr>
            </w:pPr>
          </w:p>
        </w:tc>
        <w:tc>
          <w:tcPr>
            <w:tcW w:w="8100" w:type="dxa"/>
            <w:shd w:val="clear" w:color="auto" w:fill="auto"/>
          </w:tcPr>
          <w:p w14:paraId="10066CC2" w14:textId="77777777" w:rsidR="00C81B3C" w:rsidRDefault="00C81B3C" w:rsidP="006315B2">
            <w:pPr>
              <w:pStyle w:val="Corpsdetexte"/>
              <w:spacing w:before="0" w:after="0"/>
              <w:jc w:val="left"/>
              <w:rPr>
                <w:rFonts w:ascii="Tahoma" w:hAnsi="Tahoma" w:cs="Tahoma"/>
                <w:b/>
                <w:bCs/>
                <w:sz w:val="20"/>
                <w:lang w:val="en-GB"/>
              </w:rPr>
            </w:pPr>
          </w:p>
        </w:tc>
      </w:tr>
      <w:tr w:rsidR="00A96423" w:rsidRPr="006C599E" w14:paraId="0252CDDD" w14:textId="77777777" w:rsidTr="00CE7FA8">
        <w:tc>
          <w:tcPr>
            <w:tcW w:w="1222" w:type="dxa"/>
            <w:shd w:val="clear" w:color="auto" w:fill="B2C8FE"/>
          </w:tcPr>
          <w:p w14:paraId="7C0609A3" w14:textId="2D0DA8D3" w:rsidR="00E225FD" w:rsidRPr="006C599E" w:rsidRDefault="009A71C7" w:rsidP="006315B2">
            <w:pPr>
              <w:pStyle w:val="Corpsdetexte"/>
              <w:spacing w:before="0" w:after="0"/>
              <w:jc w:val="left"/>
              <w:rPr>
                <w:rFonts w:ascii="Tahoma" w:hAnsi="Tahoma" w:cs="Tahoma"/>
                <w:b/>
                <w:sz w:val="20"/>
                <w:lang w:val="en-GB"/>
              </w:rPr>
            </w:pPr>
            <w:r>
              <w:rPr>
                <w:rFonts w:ascii="Tahoma" w:hAnsi="Tahoma" w:cs="Tahoma"/>
                <w:b/>
                <w:sz w:val="20"/>
                <w:lang w:val="en-GB"/>
              </w:rPr>
              <w:t>17:0</w:t>
            </w:r>
            <w:r w:rsidR="00E225FD" w:rsidRPr="006C599E">
              <w:rPr>
                <w:rFonts w:ascii="Tahoma" w:hAnsi="Tahoma" w:cs="Tahoma"/>
                <w:b/>
                <w:sz w:val="20"/>
                <w:lang w:val="en-GB"/>
              </w:rPr>
              <w:t>0</w:t>
            </w:r>
          </w:p>
        </w:tc>
        <w:tc>
          <w:tcPr>
            <w:tcW w:w="8100" w:type="dxa"/>
            <w:shd w:val="clear" w:color="auto" w:fill="B2C8FE"/>
          </w:tcPr>
          <w:p w14:paraId="11A1AC11" w14:textId="4B289AB2" w:rsidR="00A96423" w:rsidRPr="00C81B3C" w:rsidRDefault="00E225FD" w:rsidP="006315B2">
            <w:pPr>
              <w:pStyle w:val="Corpsdetexte"/>
              <w:spacing w:before="0" w:after="0"/>
              <w:jc w:val="left"/>
              <w:rPr>
                <w:rFonts w:ascii="Tahoma" w:hAnsi="Tahoma" w:cs="Tahoma"/>
                <w:b/>
                <w:bCs/>
                <w:sz w:val="20"/>
                <w:lang w:val="en-GB"/>
              </w:rPr>
            </w:pPr>
            <w:r w:rsidRPr="006C599E">
              <w:rPr>
                <w:rFonts w:ascii="Tahoma" w:hAnsi="Tahoma" w:cs="Tahoma"/>
                <w:b/>
                <w:bCs/>
                <w:sz w:val="20"/>
                <w:lang w:val="en-GB"/>
              </w:rPr>
              <w:t>Adjourn</w:t>
            </w:r>
          </w:p>
        </w:tc>
      </w:tr>
    </w:tbl>
    <w:p w14:paraId="2EC3B16E" w14:textId="1AAD54DE" w:rsidR="00F6698F" w:rsidRPr="006C599E" w:rsidRDefault="00F6698F" w:rsidP="00C81B3C">
      <w:pPr>
        <w:spacing w:before="0" w:after="0"/>
        <w:rPr>
          <w:rFonts w:ascii="Tahoma" w:hAnsi="Tahoma"/>
          <w:lang w:val="en-GB"/>
        </w:rPr>
      </w:pPr>
    </w:p>
    <w:sectPr w:rsidR="00F6698F" w:rsidRPr="006C599E" w:rsidSect="00B821E5">
      <w:headerReference w:type="even" r:id="rId10"/>
      <w:headerReference w:type="first" r:id="rId1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5EEE6" w14:textId="77777777" w:rsidR="00C81B3C" w:rsidRDefault="00C81B3C" w:rsidP="00B821E5">
      <w:r>
        <w:separator/>
      </w:r>
    </w:p>
  </w:endnote>
  <w:endnote w:type="continuationSeparator" w:id="0">
    <w:p w14:paraId="799E4DD8" w14:textId="77777777" w:rsidR="00C81B3C" w:rsidRDefault="00C81B3C" w:rsidP="00B8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21E741ArialUnicodeMS">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D442E" w14:textId="77777777" w:rsidR="00C81B3C" w:rsidRDefault="00C81B3C" w:rsidP="00B821E5">
      <w:r>
        <w:separator/>
      </w:r>
    </w:p>
  </w:footnote>
  <w:footnote w:type="continuationSeparator" w:id="0">
    <w:p w14:paraId="31D6123C" w14:textId="77777777" w:rsidR="00C81B3C" w:rsidRDefault="00C81B3C" w:rsidP="00B821E5">
      <w:r>
        <w:continuationSeparator/>
      </w:r>
    </w:p>
  </w:footnote>
  <w:footnote w:id="1">
    <w:p w14:paraId="1DF49F95" w14:textId="3FACECC4" w:rsidR="00C81B3C" w:rsidRPr="00843224" w:rsidRDefault="00C81B3C" w:rsidP="00C81B3C">
      <w:pPr>
        <w:widowControl w:val="0"/>
        <w:adjustRightInd w:val="0"/>
        <w:spacing w:before="0" w:after="0"/>
        <w:jc w:val="both"/>
        <w:rPr>
          <w:rFonts w:ascii="21E741ArialUnicodeMS" w:hAnsi="21E741ArialUnicodeMS" w:cs="21E741ArialUnicodeMS"/>
          <w:sz w:val="18"/>
          <w:szCs w:val="18"/>
          <w:lang w:eastAsia="ja-JP"/>
        </w:rPr>
      </w:pPr>
      <w:r w:rsidRPr="00843224">
        <w:rPr>
          <w:rStyle w:val="Marquenotebasdepage"/>
          <w:sz w:val="18"/>
          <w:szCs w:val="18"/>
        </w:rPr>
        <w:footnoteRef/>
      </w:r>
      <w:r w:rsidRPr="00843224">
        <w:rPr>
          <w:sz w:val="18"/>
          <w:szCs w:val="18"/>
        </w:rPr>
        <w:t xml:space="preserve"> </w:t>
      </w:r>
      <w:r w:rsidRPr="00843224">
        <w:rPr>
          <w:b/>
          <w:sz w:val="18"/>
          <w:szCs w:val="18"/>
        </w:rPr>
        <w:t>SITEX PARTICIPANTS </w:t>
      </w:r>
      <w:r w:rsidRPr="00843224">
        <w:rPr>
          <w:sz w:val="18"/>
          <w:szCs w:val="18"/>
        </w:rPr>
        <w:t xml:space="preserve">: </w:t>
      </w:r>
      <w:r w:rsidRPr="00843224">
        <w:rPr>
          <w:rFonts w:ascii="21E741ArialUnicodeMS" w:hAnsi="21E741ArialUnicodeMS" w:cs="21E741ArialUnicodeMS"/>
          <w:sz w:val="18"/>
          <w:szCs w:val="18"/>
          <w:lang w:eastAsia="ja-JP"/>
        </w:rPr>
        <w:t xml:space="preserve">INSTITUT DE RADIOPROTECTION ET DE SURETE NUCLEAIRE (IRSN) France, </w:t>
      </w:r>
      <w:proofErr w:type="spellStart"/>
      <w:r w:rsidRPr="00843224">
        <w:rPr>
          <w:rFonts w:ascii="21E741ArialUnicodeMS" w:hAnsi="21E741ArialUnicodeMS" w:cs="21E741ArialUnicodeMS"/>
          <w:sz w:val="18"/>
          <w:szCs w:val="18"/>
          <w:lang w:eastAsia="ja-JP"/>
        </w:rPr>
        <w:t>Federal</w:t>
      </w:r>
      <w:proofErr w:type="spellEnd"/>
      <w:r w:rsidRPr="00843224">
        <w:rPr>
          <w:rFonts w:ascii="21E741ArialUnicodeMS" w:hAnsi="21E741ArialUnicodeMS" w:cs="21E741ArialUnicodeMS"/>
          <w:sz w:val="18"/>
          <w:szCs w:val="18"/>
          <w:lang w:eastAsia="ja-JP"/>
        </w:rPr>
        <w:t xml:space="preserve"> Agency for Nuclear Control FANC (</w:t>
      </w:r>
      <w:proofErr w:type="spellStart"/>
      <w:r w:rsidRPr="00843224">
        <w:rPr>
          <w:rFonts w:ascii="21E741ArialUnicodeMS" w:hAnsi="21E741ArialUnicodeMS" w:cs="21E741ArialUnicodeMS"/>
          <w:sz w:val="18"/>
          <w:szCs w:val="18"/>
          <w:lang w:eastAsia="ja-JP"/>
        </w:rPr>
        <w:t>Belgium</w:t>
      </w:r>
      <w:proofErr w:type="spellEnd"/>
      <w:r w:rsidRPr="00843224">
        <w:rPr>
          <w:rFonts w:ascii="21E741ArialUnicodeMS" w:hAnsi="21E741ArialUnicodeMS" w:cs="21E741ArialUnicodeMS"/>
          <w:sz w:val="18"/>
          <w:szCs w:val="18"/>
          <w:lang w:eastAsia="ja-JP"/>
        </w:rPr>
        <w:t xml:space="preserve">), GESELLSCHAFT FUER ANLAGEN- UND REAKTORSICHERHEIT (GRS), MBH GRS, Germany, USTAV JADERNEHO VYZKUMU REZ A.S. (UJV), </w:t>
      </w:r>
      <w:proofErr w:type="spellStart"/>
      <w:r w:rsidRPr="00843224">
        <w:rPr>
          <w:rFonts w:ascii="21E741ArialUnicodeMS" w:hAnsi="21E741ArialUnicodeMS" w:cs="21E741ArialUnicodeMS"/>
          <w:sz w:val="18"/>
          <w:szCs w:val="18"/>
          <w:lang w:eastAsia="ja-JP"/>
        </w:rPr>
        <w:t>Czech</w:t>
      </w:r>
      <w:proofErr w:type="spellEnd"/>
      <w:r w:rsidRPr="00843224">
        <w:rPr>
          <w:rFonts w:ascii="21E741ArialUnicodeMS" w:hAnsi="21E741ArialUnicodeMS" w:cs="21E741ArialUnicodeMS"/>
          <w:sz w:val="18"/>
          <w:szCs w:val="18"/>
          <w:lang w:eastAsia="ja-JP"/>
        </w:rPr>
        <w:t xml:space="preserve"> </w:t>
      </w:r>
      <w:proofErr w:type="spellStart"/>
      <w:r w:rsidRPr="00843224">
        <w:rPr>
          <w:rFonts w:ascii="21E741ArialUnicodeMS" w:hAnsi="21E741ArialUnicodeMS" w:cs="21E741ArialUnicodeMS"/>
          <w:sz w:val="18"/>
          <w:szCs w:val="18"/>
          <w:lang w:eastAsia="ja-JP"/>
        </w:rPr>
        <w:t>Republic</w:t>
      </w:r>
      <w:proofErr w:type="spellEnd"/>
      <w:r w:rsidRPr="00843224">
        <w:rPr>
          <w:rFonts w:ascii="21E741ArialUnicodeMS" w:hAnsi="21E741ArialUnicodeMS" w:cs="21E741ArialUnicodeMS"/>
          <w:sz w:val="18"/>
          <w:szCs w:val="18"/>
          <w:lang w:eastAsia="ja-JP"/>
        </w:rPr>
        <w:t xml:space="preserve">, BEL V (Bel V), </w:t>
      </w:r>
      <w:proofErr w:type="spellStart"/>
      <w:r w:rsidRPr="00843224">
        <w:rPr>
          <w:rFonts w:ascii="21E741ArialUnicodeMS" w:hAnsi="21E741ArialUnicodeMS" w:cs="21E741ArialUnicodeMS"/>
          <w:sz w:val="18"/>
          <w:szCs w:val="18"/>
          <w:lang w:eastAsia="ja-JP"/>
        </w:rPr>
        <w:t>Belgium</w:t>
      </w:r>
      <w:proofErr w:type="spellEnd"/>
      <w:r w:rsidRPr="00843224">
        <w:rPr>
          <w:rFonts w:ascii="21E741ArialUnicodeMS" w:hAnsi="21E741ArialUnicodeMS" w:cs="21E741ArialUnicodeMS"/>
          <w:sz w:val="18"/>
          <w:szCs w:val="18"/>
          <w:lang w:eastAsia="ja-JP"/>
        </w:rPr>
        <w:t xml:space="preserve">, LIETUVOS ENERGETIKOS INSTITUTAS (LEI), </w:t>
      </w:r>
      <w:proofErr w:type="spellStart"/>
      <w:r w:rsidRPr="00843224">
        <w:rPr>
          <w:rFonts w:ascii="21E741ArialUnicodeMS" w:hAnsi="21E741ArialUnicodeMS" w:cs="21E741ArialUnicodeMS"/>
          <w:sz w:val="18"/>
          <w:szCs w:val="18"/>
          <w:lang w:eastAsia="ja-JP"/>
        </w:rPr>
        <w:t>Lithuania</w:t>
      </w:r>
      <w:proofErr w:type="spellEnd"/>
      <w:r w:rsidRPr="00843224">
        <w:rPr>
          <w:rFonts w:ascii="21E741ArialUnicodeMS" w:hAnsi="21E741ArialUnicodeMS" w:cs="21E741ArialUnicodeMS"/>
          <w:sz w:val="18"/>
          <w:szCs w:val="18"/>
          <w:lang w:eastAsia="ja-JP"/>
        </w:rPr>
        <w:t xml:space="preserve">, DECOM AS (DECOM), </w:t>
      </w:r>
      <w:proofErr w:type="spellStart"/>
      <w:r w:rsidRPr="00843224">
        <w:rPr>
          <w:rFonts w:ascii="21E741ArialUnicodeMS" w:hAnsi="21E741ArialUnicodeMS" w:cs="21E741ArialUnicodeMS"/>
          <w:sz w:val="18"/>
          <w:szCs w:val="18"/>
          <w:lang w:eastAsia="ja-JP"/>
        </w:rPr>
        <w:t>Slovakia</w:t>
      </w:r>
      <w:proofErr w:type="spellEnd"/>
      <w:r w:rsidRPr="00843224">
        <w:rPr>
          <w:rFonts w:ascii="21E741ArialUnicodeMS" w:hAnsi="21E741ArialUnicodeMS" w:cs="21E741ArialUnicodeMS"/>
          <w:sz w:val="18"/>
          <w:szCs w:val="18"/>
          <w:lang w:eastAsia="ja-JP"/>
        </w:rPr>
        <w:t>, MINISTERE DE L'ECOLOGIE, DU DEVELOPPEMENT DURABLE DES</w:t>
      </w:r>
      <w:r>
        <w:rPr>
          <w:rFonts w:ascii="21E741ArialUnicodeMS" w:hAnsi="21E741ArialUnicodeMS" w:cs="21E741ArialUnicodeMS"/>
          <w:sz w:val="18"/>
          <w:szCs w:val="18"/>
          <w:lang w:eastAsia="ja-JP"/>
        </w:rPr>
        <w:t xml:space="preserve"> </w:t>
      </w:r>
      <w:r w:rsidRPr="00843224">
        <w:rPr>
          <w:rFonts w:ascii="21E741ArialUnicodeMS" w:hAnsi="21E741ArialUnicodeMS" w:cs="21E741ArialUnicodeMS"/>
          <w:sz w:val="18"/>
          <w:szCs w:val="18"/>
          <w:lang w:eastAsia="ja-JP"/>
        </w:rPr>
        <w:t xml:space="preserve">TRANSPORTS ET DU LOGEMENT (ASN), France, STRALSAKERHETSMYNDIGHETEN (SSM), </w:t>
      </w:r>
      <w:proofErr w:type="spellStart"/>
      <w:r w:rsidRPr="00843224">
        <w:rPr>
          <w:rFonts w:ascii="21E741ArialUnicodeMS" w:hAnsi="21E741ArialUnicodeMS" w:cs="21E741ArialUnicodeMS"/>
          <w:sz w:val="18"/>
          <w:szCs w:val="18"/>
          <w:lang w:eastAsia="ja-JP"/>
        </w:rPr>
        <w:t>Sweden</w:t>
      </w:r>
      <w:proofErr w:type="spellEnd"/>
      <w:r w:rsidRPr="00843224">
        <w:rPr>
          <w:rFonts w:ascii="21E741ArialUnicodeMS" w:hAnsi="21E741ArialUnicodeMS" w:cs="21E741ArialUnicodeMS"/>
          <w:sz w:val="18"/>
          <w:szCs w:val="18"/>
          <w:lang w:eastAsia="ja-JP"/>
        </w:rPr>
        <w:t xml:space="preserve">, MINISTERIE VAN ECONOMISCHE ZAKEN, LANDBOUW EN INNOVATIE (ELI), </w:t>
      </w:r>
      <w:proofErr w:type="spellStart"/>
      <w:r w:rsidRPr="00843224">
        <w:rPr>
          <w:rFonts w:ascii="21E741ArialUnicodeMS" w:hAnsi="21E741ArialUnicodeMS" w:cs="21E741ArialUnicodeMS"/>
          <w:sz w:val="18"/>
          <w:szCs w:val="18"/>
          <w:lang w:eastAsia="ja-JP"/>
        </w:rPr>
        <w:t>Netherlands</w:t>
      </w:r>
      <w:proofErr w:type="spellEnd"/>
      <w:r w:rsidRPr="00843224">
        <w:rPr>
          <w:rFonts w:ascii="21E741ArialUnicodeMS" w:hAnsi="21E741ArialUnicodeMS" w:cs="21E741ArialUnicodeMS"/>
          <w:sz w:val="18"/>
          <w:szCs w:val="18"/>
          <w:lang w:eastAsia="ja-JP"/>
        </w:rPr>
        <w:t xml:space="preserve">, CANADIAN NUCLEAR SAFETY COMMISSION (CNSC-CCSN), Canada, MUTADIS CONSULTANTS SARL (MUTADIS), France, EIDGENOSSISCHES NUKLEARSICHERHEINSPEKTORAT ENSI (ENSI) </w:t>
      </w:r>
      <w:proofErr w:type="spellStart"/>
      <w:r w:rsidRPr="00843224">
        <w:rPr>
          <w:rFonts w:ascii="21E741ArialUnicodeMS" w:hAnsi="21E741ArialUnicodeMS" w:cs="21E741ArialUnicodeMS"/>
          <w:sz w:val="18"/>
          <w:szCs w:val="18"/>
          <w:lang w:eastAsia="ja-JP"/>
        </w:rPr>
        <w:t>Switzerland</w:t>
      </w:r>
      <w:proofErr w:type="spellEnd"/>
      <w:r w:rsidRPr="00843224">
        <w:rPr>
          <w:rFonts w:ascii="21E741ArialUnicodeMS" w:hAnsi="21E741ArialUnicodeMS" w:cs="21E741ArialUnicodeMS"/>
          <w:sz w:val="18"/>
          <w:szCs w:val="18"/>
          <w:lang w:eastAsia="ja-JP"/>
        </w:rPr>
        <w:t xml:space="preserve">, NUCLEAR RESEARCH AND CONSULTANCY GROUP (NRG), </w:t>
      </w:r>
      <w:proofErr w:type="spellStart"/>
      <w:r w:rsidRPr="00843224">
        <w:rPr>
          <w:rFonts w:ascii="21E741ArialUnicodeMS" w:hAnsi="21E741ArialUnicodeMS" w:cs="21E741ArialUnicodeMS"/>
          <w:sz w:val="18"/>
          <w:szCs w:val="18"/>
          <w:lang w:eastAsia="ja-JP"/>
        </w:rPr>
        <w:t>Netherlands</w:t>
      </w:r>
      <w:proofErr w:type="spellEnd"/>
      <w:r w:rsidRPr="00843224">
        <w:rPr>
          <w:rFonts w:ascii="21E741ArialUnicodeMS" w:hAnsi="21E741ArialUnicodeMS" w:cs="21E741ArialUnicodeMS"/>
          <w:sz w:val="18"/>
          <w:szCs w:val="18"/>
          <w:lang w:eastAsia="ja-JP"/>
        </w:rPr>
        <w:t>, EUROPEAN NUCLEAR SAFETY TRAINING AND TUTORING INSTITUTE (ENSTTI), France.</w:t>
      </w:r>
    </w:p>
    <w:p w14:paraId="01007A9F" w14:textId="0DD0DF96" w:rsidR="00C81B3C" w:rsidRDefault="00C81B3C">
      <w:pPr>
        <w:pStyle w:val="Notedebasdepage"/>
      </w:pPr>
    </w:p>
  </w:footnote>
  <w:footnote w:id="2">
    <w:p w14:paraId="55B7F186" w14:textId="03DFE4D1" w:rsidR="00C81B3C" w:rsidRPr="00891342" w:rsidRDefault="00C81B3C" w:rsidP="00C81B3C">
      <w:pPr>
        <w:pStyle w:val="Notedebasdepage"/>
        <w:jc w:val="both"/>
        <w:rPr>
          <w:sz w:val="18"/>
          <w:szCs w:val="18"/>
          <w:lang w:val="en-GB"/>
        </w:rPr>
      </w:pPr>
      <w:r w:rsidRPr="00891342">
        <w:rPr>
          <w:rStyle w:val="Marquenotebasdepage"/>
          <w:sz w:val="18"/>
          <w:szCs w:val="18"/>
        </w:rPr>
        <w:footnoteRef/>
      </w:r>
      <w:r w:rsidRPr="00C81B3C">
        <w:rPr>
          <w:sz w:val="18"/>
          <w:szCs w:val="18"/>
          <w:lang w:val="en-GB"/>
        </w:rPr>
        <w:t xml:space="preserve"> </w:t>
      </w:r>
      <w:r w:rsidRPr="00891342">
        <w:rPr>
          <w:sz w:val="18"/>
          <w:szCs w:val="18"/>
          <w:lang w:val="en-GB"/>
        </w:rPr>
        <w:t>SITEX aims at identifying the efficient means that should be developed through the establis</w:t>
      </w:r>
      <w:r>
        <w:rPr>
          <w:sz w:val="18"/>
          <w:szCs w:val="18"/>
          <w:lang w:val="en-GB"/>
        </w:rPr>
        <w:t>h</w:t>
      </w:r>
      <w:r w:rsidRPr="00891342">
        <w:rPr>
          <w:sz w:val="18"/>
          <w:szCs w:val="18"/>
          <w:lang w:val="en-GB"/>
        </w:rPr>
        <w:t>ment of a sustainable expertise function network within a European framework with the view to:</w:t>
      </w:r>
    </w:p>
    <w:p w14:paraId="37B61037" w14:textId="642ED390" w:rsidR="00C81B3C" w:rsidRPr="00891342" w:rsidRDefault="00C81B3C" w:rsidP="00C81B3C">
      <w:pPr>
        <w:pStyle w:val="Notedebasdepage"/>
        <w:numPr>
          <w:ilvl w:val="0"/>
          <w:numId w:val="25"/>
        </w:numPr>
        <w:jc w:val="both"/>
        <w:rPr>
          <w:sz w:val="18"/>
          <w:szCs w:val="18"/>
          <w:lang w:val="en-GB"/>
        </w:rPr>
      </w:pPr>
      <w:proofErr w:type="gramStart"/>
      <w:r w:rsidRPr="00891342">
        <w:rPr>
          <w:sz w:val="18"/>
          <w:szCs w:val="18"/>
          <w:lang w:val="en-GB"/>
        </w:rPr>
        <w:t>allowing</w:t>
      </w:r>
      <w:proofErr w:type="gramEnd"/>
      <w:r w:rsidRPr="00891342">
        <w:rPr>
          <w:sz w:val="18"/>
          <w:szCs w:val="18"/>
          <w:lang w:val="en-GB"/>
        </w:rPr>
        <w:t xml:space="preserve"> mutual understanding between regulatory bodies, TSOs and waste management organisations(WMOs) on (</w:t>
      </w:r>
      <w:proofErr w:type="spellStart"/>
      <w:r w:rsidRPr="00891342">
        <w:rPr>
          <w:sz w:val="18"/>
          <w:szCs w:val="18"/>
          <w:lang w:val="en-GB"/>
        </w:rPr>
        <w:t>i</w:t>
      </w:r>
      <w:proofErr w:type="spellEnd"/>
      <w:r w:rsidRPr="00891342">
        <w:rPr>
          <w:sz w:val="18"/>
          <w:szCs w:val="18"/>
          <w:lang w:val="en-GB"/>
        </w:rPr>
        <w:t xml:space="preserve">) the regulatory expectations at decision </w:t>
      </w:r>
      <w:proofErr w:type="spellStart"/>
      <w:r w:rsidRPr="00891342">
        <w:rPr>
          <w:sz w:val="18"/>
          <w:szCs w:val="18"/>
          <w:lang w:val="en-GB"/>
        </w:rPr>
        <w:t>holdpoints</w:t>
      </w:r>
      <w:proofErr w:type="spellEnd"/>
      <w:r w:rsidRPr="00891342">
        <w:rPr>
          <w:sz w:val="18"/>
          <w:szCs w:val="18"/>
          <w:lang w:val="en-GB"/>
        </w:rPr>
        <w:t xml:space="preserve"> and (ii) how the scientific and technical elements carried out by the WMOs comply with these expectations. In that perspective, the needs in clarification of existing regulatory guidance or in developing new guidance will be addressed. </w:t>
      </w:r>
    </w:p>
    <w:p w14:paraId="4B793787" w14:textId="6BC12E26" w:rsidR="00C81B3C" w:rsidRPr="00891342" w:rsidRDefault="00C81B3C" w:rsidP="00C81B3C">
      <w:pPr>
        <w:pStyle w:val="Notedebasdepage"/>
        <w:numPr>
          <w:ilvl w:val="0"/>
          <w:numId w:val="25"/>
        </w:numPr>
        <w:jc w:val="both"/>
        <w:rPr>
          <w:sz w:val="18"/>
          <w:szCs w:val="18"/>
          <w:lang w:val="en-GB"/>
        </w:rPr>
      </w:pPr>
      <w:proofErr w:type="gramStart"/>
      <w:r w:rsidRPr="00891342">
        <w:rPr>
          <w:sz w:val="18"/>
          <w:szCs w:val="18"/>
          <w:lang w:val="en-GB"/>
        </w:rPr>
        <w:t>in</w:t>
      </w:r>
      <w:proofErr w:type="gramEnd"/>
      <w:r w:rsidRPr="00891342">
        <w:rPr>
          <w:sz w:val="18"/>
          <w:szCs w:val="18"/>
          <w:lang w:val="en-GB"/>
        </w:rPr>
        <w:t xml:space="preserve"> coordination with or in complement to WMO's research program, defining TSO's R&amp;D program that would ensure independent capabilities development for reviewing the Safety Case and assessing the scientific arguments provided by WMOs. TSO's R&amp;D program and priorities will be a</w:t>
      </w:r>
      <w:r>
        <w:rPr>
          <w:sz w:val="18"/>
          <w:szCs w:val="18"/>
          <w:lang w:val="en-GB"/>
        </w:rPr>
        <w:t>d</w:t>
      </w:r>
      <w:r w:rsidRPr="00891342">
        <w:rPr>
          <w:sz w:val="18"/>
          <w:szCs w:val="18"/>
          <w:lang w:val="en-GB"/>
        </w:rPr>
        <w:t>dressed by favouring close interaction with IGD-TP and seeking for joined research activities with the WMOs in order to foster common understanding of technical key points for safety and avoiding undue duplication;</w:t>
      </w:r>
    </w:p>
    <w:p w14:paraId="1319C48F" w14:textId="38396158" w:rsidR="00C81B3C" w:rsidRPr="00891342" w:rsidRDefault="00C81B3C" w:rsidP="00C81B3C">
      <w:pPr>
        <w:pStyle w:val="Notedebasdepage"/>
        <w:numPr>
          <w:ilvl w:val="0"/>
          <w:numId w:val="25"/>
        </w:numPr>
        <w:jc w:val="both"/>
        <w:rPr>
          <w:sz w:val="18"/>
          <w:szCs w:val="18"/>
          <w:lang w:val="en-GB"/>
        </w:rPr>
      </w:pPr>
      <w:proofErr w:type="gramStart"/>
      <w:r w:rsidRPr="00891342">
        <w:rPr>
          <w:sz w:val="18"/>
          <w:szCs w:val="18"/>
          <w:lang w:val="en-GB"/>
        </w:rPr>
        <w:t>ensuring</w:t>
      </w:r>
      <w:proofErr w:type="gramEnd"/>
      <w:r w:rsidRPr="00891342">
        <w:rPr>
          <w:sz w:val="18"/>
          <w:szCs w:val="18"/>
          <w:lang w:val="en-GB"/>
        </w:rPr>
        <w:t xml:space="preserve"> competence building of experts in charge of technical review and transfer of knowledge on waste safety and radiation protection; the needs in guidance development for harmonising the technical review activity and in dedicated training and tutoring for spreading the expertise culture and practices will be addressed;</w:t>
      </w:r>
    </w:p>
    <w:p w14:paraId="43C66692" w14:textId="3D6DB17B" w:rsidR="00C81B3C" w:rsidRPr="00843224" w:rsidRDefault="00C81B3C" w:rsidP="00C81B3C">
      <w:pPr>
        <w:pStyle w:val="Notedebasdepage"/>
        <w:numPr>
          <w:ilvl w:val="0"/>
          <w:numId w:val="25"/>
        </w:numPr>
        <w:jc w:val="both"/>
        <w:rPr>
          <w:sz w:val="18"/>
          <w:szCs w:val="18"/>
          <w:lang w:val="en-GB"/>
        </w:rPr>
      </w:pPr>
      <w:proofErr w:type="gramStart"/>
      <w:r w:rsidRPr="00891342">
        <w:rPr>
          <w:sz w:val="18"/>
          <w:szCs w:val="18"/>
          <w:lang w:val="en-GB"/>
        </w:rPr>
        <w:t>sharing</w:t>
      </w:r>
      <w:proofErr w:type="gramEnd"/>
      <w:r w:rsidRPr="00891342">
        <w:rPr>
          <w:sz w:val="18"/>
          <w:szCs w:val="18"/>
          <w:lang w:val="en-GB"/>
        </w:rPr>
        <w:t>, where needed, expertise approach with various stakeholders, in a manner more integrated than when only communication or dissemination are envisaged. Compilation of past actions and learning of ways of implication of stakeholders in the process of technical review will be discussed.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D5F1F1" w14:textId="77777777" w:rsidR="00C81B3C" w:rsidRDefault="00082591">
    <w:pPr>
      <w:pStyle w:val="En-tte"/>
    </w:pPr>
    <w:r>
      <w:rPr>
        <w:noProof/>
      </w:rPr>
      <w:pict w14:anchorId="48C486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25pt;height:159.75pt;rotation:315;z-index:-251659264;mso-wrap-edited:f;mso-position-horizontal:center;mso-position-horizontal-relative:margin;mso-position-vertical:center;mso-position-vertical-relative:margin"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43DDE2" w14:textId="77777777" w:rsidR="00C81B3C" w:rsidRDefault="00082591">
    <w:pPr>
      <w:pStyle w:val="En-tte"/>
    </w:pPr>
    <w:r>
      <w:rPr>
        <w:noProof/>
      </w:rPr>
      <w:pict w14:anchorId="3664441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9.25pt;height:159.75pt;rotation:315;z-index:-251658240;mso-wrap-edited:f;mso-position-horizontal:center;mso-position-horizontal-relative:margin;mso-position-vertical:center;mso-position-vertical-relative:margin"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26C0A"/>
    <w:multiLevelType w:val="hybridMultilevel"/>
    <w:tmpl w:val="1EB8E6F2"/>
    <w:lvl w:ilvl="0" w:tplc="041B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44758B"/>
    <w:multiLevelType w:val="hybridMultilevel"/>
    <w:tmpl w:val="6DF6DED4"/>
    <w:lvl w:ilvl="0" w:tplc="EFA2C936">
      <w:start w:val="1"/>
      <w:numFmt w:val="bullet"/>
      <w:lvlText w:val="•"/>
      <w:lvlJc w:val="left"/>
      <w:pPr>
        <w:tabs>
          <w:tab w:val="num" w:pos="720"/>
        </w:tabs>
        <w:ind w:left="720" w:hanging="360"/>
      </w:pPr>
      <w:rPr>
        <w:rFonts w:ascii="Arial" w:hAnsi="Arial" w:hint="default"/>
      </w:rPr>
    </w:lvl>
    <w:lvl w:ilvl="1" w:tplc="D98EBE96" w:tentative="1">
      <w:start w:val="1"/>
      <w:numFmt w:val="bullet"/>
      <w:lvlText w:val="•"/>
      <w:lvlJc w:val="left"/>
      <w:pPr>
        <w:tabs>
          <w:tab w:val="num" w:pos="1440"/>
        </w:tabs>
        <w:ind w:left="1440" w:hanging="360"/>
      </w:pPr>
      <w:rPr>
        <w:rFonts w:ascii="Arial" w:hAnsi="Arial" w:hint="default"/>
      </w:rPr>
    </w:lvl>
    <w:lvl w:ilvl="2" w:tplc="3B7ED5B2" w:tentative="1">
      <w:start w:val="1"/>
      <w:numFmt w:val="bullet"/>
      <w:lvlText w:val="•"/>
      <w:lvlJc w:val="left"/>
      <w:pPr>
        <w:tabs>
          <w:tab w:val="num" w:pos="2160"/>
        </w:tabs>
        <w:ind w:left="2160" w:hanging="360"/>
      </w:pPr>
      <w:rPr>
        <w:rFonts w:ascii="Arial" w:hAnsi="Arial" w:hint="default"/>
      </w:rPr>
    </w:lvl>
    <w:lvl w:ilvl="3" w:tplc="8B5E1C98" w:tentative="1">
      <w:start w:val="1"/>
      <w:numFmt w:val="bullet"/>
      <w:lvlText w:val="•"/>
      <w:lvlJc w:val="left"/>
      <w:pPr>
        <w:tabs>
          <w:tab w:val="num" w:pos="2880"/>
        </w:tabs>
        <w:ind w:left="2880" w:hanging="360"/>
      </w:pPr>
      <w:rPr>
        <w:rFonts w:ascii="Arial" w:hAnsi="Arial" w:hint="default"/>
      </w:rPr>
    </w:lvl>
    <w:lvl w:ilvl="4" w:tplc="65A24FEC" w:tentative="1">
      <w:start w:val="1"/>
      <w:numFmt w:val="bullet"/>
      <w:lvlText w:val="•"/>
      <w:lvlJc w:val="left"/>
      <w:pPr>
        <w:tabs>
          <w:tab w:val="num" w:pos="3600"/>
        </w:tabs>
        <w:ind w:left="3600" w:hanging="360"/>
      </w:pPr>
      <w:rPr>
        <w:rFonts w:ascii="Arial" w:hAnsi="Arial" w:hint="default"/>
      </w:rPr>
    </w:lvl>
    <w:lvl w:ilvl="5" w:tplc="969A2366" w:tentative="1">
      <w:start w:val="1"/>
      <w:numFmt w:val="bullet"/>
      <w:lvlText w:val="•"/>
      <w:lvlJc w:val="left"/>
      <w:pPr>
        <w:tabs>
          <w:tab w:val="num" w:pos="4320"/>
        </w:tabs>
        <w:ind w:left="4320" w:hanging="360"/>
      </w:pPr>
      <w:rPr>
        <w:rFonts w:ascii="Arial" w:hAnsi="Arial" w:hint="default"/>
      </w:rPr>
    </w:lvl>
    <w:lvl w:ilvl="6" w:tplc="71460AEC" w:tentative="1">
      <w:start w:val="1"/>
      <w:numFmt w:val="bullet"/>
      <w:lvlText w:val="•"/>
      <w:lvlJc w:val="left"/>
      <w:pPr>
        <w:tabs>
          <w:tab w:val="num" w:pos="5040"/>
        </w:tabs>
        <w:ind w:left="5040" w:hanging="360"/>
      </w:pPr>
      <w:rPr>
        <w:rFonts w:ascii="Arial" w:hAnsi="Arial" w:hint="default"/>
      </w:rPr>
    </w:lvl>
    <w:lvl w:ilvl="7" w:tplc="6C22D466" w:tentative="1">
      <w:start w:val="1"/>
      <w:numFmt w:val="bullet"/>
      <w:lvlText w:val="•"/>
      <w:lvlJc w:val="left"/>
      <w:pPr>
        <w:tabs>
          <w:tab w:val="num" w:pos="5760"/>
        </w:tabs>
        <w:ind w:left="5760" w:hanging="360"/>
      </w:pPr>
      <w:rPr>
        <w:rFonts w:ascii="Arial" w:hAnsi="Arial" w:hint="default"/>
      </w:rPr>
    </w:lvl>
    <w:lvl w:ilvl="8" w:tplc="EF14994E" w:tentative="1">
      <w:start w:val="1"/>
      <w:numFmt w:val="bullet"/>
      <w:lvlText w:val="•"/>
      <w:lvlJc w:val="left"/>
      <w:pPr>
        <w:tabs>
          <w:tab w:val="num" w:pos="6480"/>
        </w:tabs>
        <w:ind w:left="6480" w:hanging="360"/>
      </w:pPr>
      <w:rPr>
        <w:rFonts w:ascii="Arial" w:hAnsi="Arial" w:hint="default"/>
      </w:rPr>
    </w:lvl>
  </w:abstractNum>
  <w:abstractNum w:abstractNumId="3">
    <w:nsid w:val="08183416"/>
    <w:multiLevelType w:val="hybridMultilevel"/>
    <w:tmpl w:val="C5B8B7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9F65DEB"/>
    <w:multiLevelType w:val="hybridMultilevel"/>
    <w:tmpl w:val="AF946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33294"/>
    <w:multiLevelType w:val="hybridMultilevel"/>
    <w:tmpl w:val="F732DCF4"/>
    <w:lvl w:ilvl="0" w:tplc="AE884D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215B2A"/>
    <w:multiLevelType w:val="hybridMultilevel"/>
    <w:tmpl w:val="C1B6FA46"/>
    <w:lvl w:ilvl="0" w:tplc="040C0001">
      <w:start w:val="1"/>
      <w:numFmt w:val="bullet"/>
      <w:lvlText w:val=""/>
      <w:lvlJc w:val="left"/>
      <w:pPr>
        <w:ind w:left="720" w:hanging="360"/>
      </w:pPr>
      <w:rPr>
        <w:rFonts w:ascii="Symbol" w:hAnsi="Symbol" w:hint="default"/>
      </w:rPr>
    </w:lvl>
    <w:lvl w:ilvl="1" w:tplc="037ADE7C">
      <w:numFmt w:val="bullet"/>
      <w:lvlText w:val="-"/>
      <w:lvlJc w:val="left"/>
      <w:pPr>
        <w:ind w:left="1440" w:hanging="360"/>
      </w:pPr>
      <w:rPr>
        <w:rFonts w:ascii="Cambria" w:eastAsia="MS Mincho"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874DD"/>
    <w:multiLevelType w:val="hybridMultilevel"/>
    <w:tmpl w:val="11B467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231D87"/>
    <w:multiLevelType w:val="hybridMultilevel"/>
    <w:tmpl w:val="5BF8BB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0F73BAC"/>
    <w:multiLevelType w:val="hybridMultilevel"/>
    <w:tmpl w:val="089A6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600C3E"/>
    <w:multiLevelType w:val="hybridMultilevel"/>
    <w:tmpl w:val="D47ACA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A01698"/>
    <w:multiLevelType w:val="hybridMultilevel"/>
    <w:tmpl w:val="68E45A08"/>
    <w:lvl w:ilvl="0" w:tplc="00A646D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BC6776"/>
    <w:multiLevelType w:val="hybridMultilevel"/>
    <w:tmpl w:val="BCA80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F05585A"/>
    <w:multiLevelType w:val="hybridMultilevel"/>
    <w:tmpl w:val="8B54A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16B6306"/>
    <w:multiLevelType w:val="hybridMultilevel"/>
    <w:tmpl w:val="C1488AD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A097F92"/>
    <w:multiLevelType w:val="hybridMultilevel"/>
    <w:tmpl w:val="92E626A0"/>
    <w:lvl w:ilvl="0" w:tplc="DF2AC750">
      <w:start w:val="1"/>
      <w:numFmt w:val="bullet"/>
      <w:lvlText w:val=""/>
      <w:lvlJc w:val="left"/>
      <w:pPr>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AC07E5A"/>
    <w:multiLevelType w:val="hybridMultilevel"/>
    <w:tmpl w:val="332C6808"/>
    <w:lvl w:ilvl="0" w:tplc="041B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496D6B"/>
    <w:multiLevelType w:val="hybridMultilevel"/>
    <w:tmpl w:val="9BA6A9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963A19"/>
    <w:multiLevelType w:val="hybridMultilevel"/>
    <w:tmpl w:val="48D0A3A4"/>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BE141A"/>
    <w:multiLevelType w:val="hybridMultilevel"/>
    <w:tmpl w:val="B540C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B62360"/>
    <w:multiLevelType w:val="hybridMultilevel"/>
    <w:tmpl w:val="96D87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8271109"/>
    <w:multiLevelType w:val="hybridMultilevel"/>
    <w:tmpl w:val="9356D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E97286"/>
    <w:multiLevelType w:val="hybridMultilevel"/>
    <w:tmpl w:val="ABCAD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62098A"/>
    <w:multiLevelType w:val="hybridMultilevel"/>
    <w:tmpl w:val="3C341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59373C2"/>
    <w:multiLevelType w:val="hybridMultilevel"/>
    <w:tmpl w:val="57B65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52108F"/>
    <w:multiLevelType w:val="hybridMultilevel"/>
    <w:tmpl w:val="01C8D3B8"/>
    <w:lvl w:ilvl="0" w:tplc="E362C60A">
      <w:start w:val="1"/>
      <w:numFmt w:val="bullet"/>
      <w:lvlText w:val="•"/>
      <w:lvlJc w:val="left"/>
      <w:pPr>
        <w:tabs>
          <w:tab w:val="num" w:pos="720"/>
        </w:tabs>
        <w:ind w:left="720" w:hanging="360"/>
      </w:pPr>
      <w:rPr>
        <w:rFonts w:ascii="Arial" w:hAnsi="Arial" w:hint="default"/>
      </w:rPr>
    </w:lvl>
    <w:lvl w:ilvl="1" w:tplc="F8987408">
      <w:start w:val="2304"/>
      <w:numFmt w:val="bullet"/>
      <w:lvlText w:val="–"/>
      <w:lvlJc w:val="left"/>
      <w:pPr>
        <w:tabs>
          <w:tab w:val="num" w:pos="1440"/>
        </w:tabs>
        <w:ind w:left="1440" w:hanging="360"/>
      </w:pPr>
      <w:rPr>
        <w:rFonts w:ascii="Arial" w:hAnsi="Arial" w:hint="default"/>
      </w:rPr>
    </w:lvl>
    <w:lvl w:ilvl="2" w:tplc="C4523A5C" w:tentative="1">
      <w:start w:val="1"/>
      <w:numFmt w:val="bullet"/>
      <w:lvlText w:val="•"/>
      <w:lvlJc w:val="left"/>
      <w:pPr>
        <w:tabs>
          <w:tab w:val="num" w:pos="2160"/>
        </w:tabs>
        <w:ind w:left="2160" w:hanging="360"/>
      </w:pPr>
      <w:rPr>
        <w:rFonts w:ascii="Arial" w:hAnsi="Arial" w:hint="default"/>
      </w:rPr>
    </w:lvl>
    <w:lvl w:ilvl="3" w:tplc="616277DA" w:tentative="1">
      <w:start w:val="1"/>
      <w:numFmt w:val="bullet"/>
      <w:lvlText w:val="•"/>
      <w:lvlJc w:val="left"/>
      <w:pPr>
        <w:tabs>
          <w:tab w:val="num" w:pos="2880"/>
        </w:tabs>
        <w:ind w:left="2880" w:hanging="360"/>
      </w:pPr>
      <w:rPr>
        <w:rFonts w:ascii="Arial" w:hAnsi="Arial" w:hint="default"/>
      </w:rPr>
    </w:lvl>
    <w:lvl w:ilvl="4" w:tplc="5B74C950" w:tentative="1">
      <w:start w:val="1"/>
      <w:numFmt w:val="bullet"/>
      <w:lvlText w:val="•"/>
      <w:lvlJc w:val="left"/>
      <w:pPr>
        <w:tabs>
          <w:tab w:val="num" w:pos="3600"/>
        </w:tabs>
        <w:ind w:left="3600" w:hanging="360"/>
      </w:pPr>
      <w:rPr>
        <w:rFonts w:ascii="Arial" w:hAnsi="Arial" w:hint="default"/>
      </w:rPr>
    </w:lvl>
    <w:lvl w:ilvl="5" w:tplc="7D3A7FA0" w:tentative="1">
      <w:start w:val="1"/>
      <w:numFmt w:val="bullet"/>
      <w:lvlText w:val="•"/>
      <w:lvlJc w:val="left"/>
      <w:pPr>
        <w:tabs>
          <w:tab w:val="num" w:pos="4320"/>
        </w:tabs>
        <w:ind w:left="4320" w:hanging="360"/>
      </w:pPr>
      <w:rPr>
        <w:rFonts w:ascii="Arial" w:hAnsi="Arial" w:hint="default"/>
      </w:rPr>
    </w:lvl>
    <w:lvl w:ilvl="6" w:tplc="C60A26E0" w:tentative="1">
      <w:start w:val="1"/>
      <w:numFmt w:val="bullet"/>
      <w:lvlText w:val="•"/>
      <w:lvlJc w:val="left"/>
      <w:pPr>
        <w:tabs>
          <w:tab w:val="num" w:pos="5040"/>
        </w:tabs>
        <w:ind w:left="5040" w:hanging="360"/>
      </w:pPr>
      <w:rPr>
        <w:rFonts w:ascii="Arial" w:hAnsi="Arial" w:hint="default"/>
      </w:rPr>
    </w:lvl>
    <w:lvl w:ilvl="7" w:tplc="DD3E41C2" w:tentative="1">
      <w:start w:val="1"/>
      <w:numFmt w:val="bullet"/>
      <w:lvlText w:val="•"/>
      <w:lvlJc w:val="left"/>
      <w:pPr>
        <w:tabs>
          <w:tab w:val="num" w:pos="5760"/>
        </w:tabs>
        <w:ind w:left="5760" w:hanging="360"/>
      </w:pPr>
      <w:rPr>
        <w:rFonts w:ascii="Arial" w:hAnsi="Arial" w:hint="default"/>
      </w:rPr>
    </w:lvl>
    <w:lvl w:ilvl="8" w:tplc="3F227224" w:tentative="1">
      <w:start w:val="1"/>
      <w:numFmt w:val="bullet"/>
      <w:lvlText w:val="•"/>
      <w:lvlJc w:val="left"/>
      <w:pPr>
        <w:tabs>
          <w:tab w:val="num" w:pos="6480"/>
        </w:tabs>
        <w:ind w:left="6480" w:hanging="360"/>
      </w:pPr>
      <w:rPr>
        <w:rFonts w:ascii="Arial" w:hAnsi="Arial" w:hint="default"/>
      </w:rPr>
    </w:lvl>
  </w:abstractNum>
  <w:abstractNum w:abstractNumId="26">
    <w:nsid w:val="72D47665"/>
    <w:multiLevelType w:val="hybridMultilevel"/>
    <w:tmpl w:val="C77EA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4745810"/>
    <w:multiLevelType w:val="hybridMultilevel"/>
    <w:tmpl w:val="48BCA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5E93E79"/>
    <w:multiLevelType w:val="hybridMultilevel"/>
    <w:tmpl w:val="CF104A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822308"/>
    <w:multiLevelType w:val="hybridMultilevel"/>
    <w:tmpl w:val="728CC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4"/>
  </w:num>
  <w:num w:numId="4">
    <w:abstractNumId w:val="12"/>
  </w:num>
  <w:num w:numId="5">
    <w:abstractNumId w:val="27"/>
  </w:num>
  <w:num w:numId="6">
    <w:abstractNumId w:val="20"/>
  </w:num>
  <w:num w:numId="7">
    <w:abstractNumId w:val="13"/>
  </w:num>
  <w:num w:numId="8">
    <w:abstractNumId w:val="18"/>
  </w:num>
  <w:num w:numId="9">
    <w:abstractNumId w:val="5"/>
  </w:num>
  <w:num w:numId="10">
    <w:abstractNumId w:val="7"/>
  </w:num>
  <w:num w:numId="11">
    <w:abstractNumId w:val="4"/>
  </w:num>
  <w:num w:numId="12">
    <w:abstractNumId w:val="15"/>
  </w:num>
  <w:num w:numId="13">
    <w:abstractNumId w:val="10"/>
  </w:num>
  <w:num w:numId="14">
    <w:abstractNumId w:val="28"/>
  </w:num>
  <w:num w:numId="15">
    <w:abstractNumId w:val="25"/>
  </w:num>
  <w:num w:numId="16">
    <w:abstractNumId w:val="23"/>
  </w:num>
  <w:num w:numId="17">
    <w:abstractNumId w:val="11"/>
  </w:num>
  <w:num w:numId="18">
    <w:abstractNumId w:val="8"/>
  </w:num>
  <w:num w:numId="19">
    <w:abstractNumId w:val="2"/>
  </w:num>
  <w:num w:numId="20">
    <w:abstractNumId w:val="26"/>
  </w:num>
  <w:num w:numId="21">
    <w:abstractNumId w:val="14"/>
  </w:num>
  <w:num w:numId="22">
    <w:abstractNumId w:val="3"/>
  </w:num>
  <w:num w:numId="23">
    <w:abstractNumId w:val="0"/>
  </w:num>
  <w:num w:numId="24">
    <w:abstractNumId w:val="19"/>
  </w:num>
  <w:num w:numId="25">
    <w:abstractNumId w:val="6"/>
  </w:num>
  <w:num w:numId="26">
    <w:abstractNumId w:val="29"/>
  </w:num>
  <w:num w:numId="27">
    <w:abstractNumId w:val="22"/>
  </w:num>
  <w:num w:numId="28">
    <w:abstractNumId w:val="9"/>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E5"/>
    <w:rsid w:val="00010311"/>
    <w:rsid w:val="0001427C"/>
    <w:rsid w:val="00021193"/>
    <w:rsid w:val="00025A21"/>
    <w:rsid w:val="000335F5"/>
    <w:rsid w:val="00034116"/>
    <w:rsid w:val="000405A7"/>
    <w:rsid w:val="00043497"/>
    <w:rsid w:val="0005570A"/>
    <w:rsid w:val="0006367A"/>
    <w:rsid w:val="00066619"/>
    <w:rsid w:val="00066A15"/>
    <w:rsid w:val="00071945"/>
    <w:rsid w:val="00082591"/>
    <w:rsid w:val="00090C1E"/>
    <w:rsid w:val="00093097"/>
    <w:rsid w:val="000E3DC2"/>
    <w:rsid w:val="000E4B1F"/>
    <w:rsid w:val="000F77FC"/>
    <w:rsid w:val="00110FE1"/>
    <w:rsid w:val="00127EB9"/>
    <w:rsid w:val="001329FB"/>
    <w:rsid w:val="00136DB8"/>
    <w:rsid w:val="00141E04"/>
    <w:rsid w:val="00142E7C"/>
    <w:rsid w:val="00145596"/>
    <w:rsid w:val="00155990"/>
    <w:rsid w:val="00186DDD"/>
    <w:rsid w:val="001A1B79"/>
    <w:rsid w:val="001C24DB"/>
    <w:rsid w:val="001D6822"/>
    <w:rsid w:val="0022312D"/>
    <w:rsid w:val="00251066"/>
    <w:rsid w:val="00260CA6"/>
    <w:rsid w:val="00266A09"/>
    <w:rsid w:val="002755B9"/>
    <w:rsid w:val="0028374C"/>
    <w:rsid w:val="00290310"/>
    <w:rsid w:val="00291269"/>
    <w:rsid w:val="002B4737"/>
    <w:rsid w:val="002D7AB0"/>
    <w:rsid w:val="002F4AB1"/>
    <w:rsid w:val="002F5EC9"/>
    <w:rsid w:val="00300607"/>
    <w:rsid w:val="00312A74"/>
    <w:rsid w:val="003233A1"/>
    <w:rsid w:val="00340B10"/>
    <w:rsid w:val="00363DE7"/>
    <w:rsid w:val="003706F5"/>
    <w:rsid w:val="00374E87"/>
    <w:rsid w:val="00391386"/>
    <w:rsid w:val="00415BBD"/>
    <w:rsid w:val="00430D3F"/>
    <w:rsid w:val="00436DFE"/>
    <w:rsid w:val="004424B1"/>
    <w:rsid w:val="00461A01"/>
    <w:rsid w:val="0046268C"/>
    <w:rsid w:val="00476E7A"/>
    <w:rsid w:val="004857D4"/>
    <w:rsid w:val="00494578"/>
    <w:rsid w:val="00496643"/>
    <w:rsid w:val="004A67D1"/>
    <w:rsid w:val="004B4370"/>
    <w:rsid w:val="004E4FBE"/>
    <w:rsid w:val="004F4EC5"/>
    <w:rsid w:val="004F6A40"/>
    <w:rsid w:val="004F70D5"/>
    <w:rsid w:val="005021FA"/>
    <w:rsid w:val="005056FF"/>
    <w:rsid w:val="005100E8"/>
    <w:rsid w:val="00511E00"/>
    <w:rsid w:val="005222AB"/>
    <w:rsid w:val="00524517"/>
    <w:rsid w:val="00530AEF"/>
    <w:rsid w:val="00542014"/>
    <w:rsid w:val="00571B22"/>
    <w:rsid w:val="00572E50"/>
    <w:rsid w:val="005739A0"/>
    <w:rsid w:val="00577850"/>
    <w:rsid w:val="005A6E62"/>
    <w:rsid w:val="005C26BB"/>
    <w:rsid w:val="005C7F64"/>
    <w:rsid w:val="005D0D50"/>
    <w:rsid w:val="005D2D02"/>
    <w:rsid w:val="005D5A22"/>
    <w:rsid w:val="005F4AEA"/>
    <w:rsid w:val="005F4F83"/>
    <w:rsid w:val="005F75D0"/>
    <w:rsid w:val="0060121D"/>
    <w:rsid w:val="006216BB"/>
    <w:rsid w:val="00623004"/>
    <w:rsid w:val="00627B24"/>
    <w:rsid w:val="006315B2"/>
    <w:rsid w:val="006316B9"/>
    <w:rsid w:val="0065269A"/>
    <w:rsid w:val="00652994"/>
    <w:rsid w:val="00675396"/>
    <w:rsid w:val="006818A2"/>
    <w:rsid w:val="0068730F"/>
    <w:rsid w:val="006A2C6F"/>
    <w:rsid w:val="006C599E"/>
    <w:rsid w:val="006E3B38"/>
    <w:rsid w:val="006F0A81"/>
    <w:rsid w:val="00721243"/>
    <w:rsid w:val="0073375E"/>
    <w:rsid w:val="00745B27"/>
    <w:rsid w:val="00753D4D"/>
    <w:rsid w:val="007633A1"/>
    <w:rsid w:val="007702F2"/>
    <w:rsid w:val="00793C7C"/>
    <w:rsid w:val="0079496E"/>
    <w:rsid w:val="007A36EC"/>
    <w:rsid w:val="007F2EF6"/>
    <w:rsid w:val="00806F43"/>
    <w:rsid w:val="00820C9C"/>
    <w:rsid w:val="00823F6E"/>
    <w:rsid w:val="00827392"/>
    <w:rsid w:val="00843224"/>
    <w:rsid w:val="008633A5"/>
    <w:rsid w:val="00865500"/>
    <w:rsid w:val="00865ABB"/>
    <w:rsid w:val="00866D7E"/>
    <w:rsid w:val="00877B03"/>
    <w:rsid w:val="0089026F"/>
    <w:rsid w:val="00891342"/>
    <w:rsid w:val="008C4CE6"/>
    <w:rsid w:val="008D4EA7"/>
    <w:rsid w:val="008E20C2"/>
    <w:rsid w:val="008F6CE9"/>
    <w:rsid w:val="0092644C"/>
    <w:rsid w:val="00927F59"/>
    <w:rsid w:val="00937647"/>
    <w:rsid w:val="009817DB"/>
    <w:rsid w:val="00984A0B"/>
    <w:rsid w:val="00987770"/>
    <w:rsid w:val="009A71C7"/>
    <w:rsid w:val="009B222D"/>
    <w:rsid w:val="009C625C"/>
    <w:rsid w:val="009C7CD8"/>
    <w:rsid w:val="009F4F62"/>
    <w:rsid w:val="00A17A1A"/>
    <w:rsid w:val="00A305D7"/>
    <w:rsid w:val="00A30C02"/>
    <w:rsid w:val="00A31CC9"/>
    <w:rsid w:val="00A3578A"/>
    <w:rsid w:val="00A45061"/>
    <w:rsid w:val="00A47B66"/>
    <w:rsid w:val="00A5227B"/>
    <w:rsid w:val="00A71D9C"/>
    <w:rsid w:val="00A83238"/>
    <w:rsid w:val="00A872BC"/>
    <w:rsid w:val="00A96423"/>
    <w:rsid w:val="00AC03FB"/>
    <w:rsid w:val="00AC3355"/>
    <w:rsid w:val="00AC3D68"/>
    <w:rsid w:val="00AD052D"/>
    <w:rsid w:val="00AD17FC"/>
    <w:rsid w:val="00AE4C5B"/>
    <w:rsid w:val="00AE7E8B"/>
    <w:rsid w:val="00B134C4"/>
    <w:rsid w:val="00B34037"/>
    <w:rsid w:val="00B359AA"/>
    <w:rsid w:val="00B42F76"/>
    <w:rsid w:val="00B62063"/>
    <w:rsid w:val="00B667DD"/>
    <w:rsid w:val="00B71771"/>
    <w:rsid w:val="00B821E5"/>
    <w:rsid w:val="00B8245E"/>
    <w:rsid w:val="00B85018"/>
    <w:rsid w:val="00BA69BB"/>
    <w:rsid w:val="00BA7E2E"/>
    <w:rsid w:val="00BB274F"/>
    <w:rsid w:val="00BB29AE"/>
    <w:rsid w:val="00BB5F39"/>
    <w:rsid w:val="00C26724"/>
    <w:rsid w:val="00C4262E"/>
    <w:rsid w:val="00C44E80"/>
    <w:rsid w:val="00C51EE5"/>
    <w:rsid w:val="00C63BCD"/>
    <w:rsid w:val="00C740F1"/>
    <w:rsid w:val="00C76476"/>
    <w:rsid w:val="00C77F2D"/>
    <w:rsid w:val="00C81B3C"/>
    <w:rsid w:val="00C858CF"/>
    <w:rsid w:val="00CB0AEB"/>
    <w:rsid w:val="00CB0BDF"/>
    <w:rsid w:val="00CD2632"/>
    <w:rsid w:val="00CE2485"/>
    <w:rsid w:val="00CE7FA8"/>
    <w:rsid w:val="00CF29FB"/>
    <w:rsid w:val="00D23FF2"/>
    <w:rsid w:val="00D2733D"/>
    <w:rsid w:val="00D33592"/>
    <w:rsid w:val="00D47B97"/>
    <w:rsid w:val="00D675C8"/>
    <w:rsid w:val="00D918C5"/>
    <w:rsid w:val="00DB1C72"/>
    <w:rsid w:val="00DE1C21"/>
    <w:rsid w:val="00DF7E0D"/>
    <w:rsid w:val="00E14BFA"/>
    <w:rsid w:val="00E225FD"/>
    <w:rsid w:val="00E419D3"/>
    <w:rsid w:val="00E61282"/>
    <w:rsid w:val="00E62CAB"/>
    <w:rsid w:val="00E80291"/>
    <w:rsid w:val="00E94B82"/>
    <w:rsid w:val="00E969A2"/>
    <w:rsid w:val="00EA2DAE"/>
    <w:rsid w:val="00ED4C27"/>
    <w:rsid w:val="00EE6DE5"/>
    <w:rsid w:val="00EE6EB8"/>
    <w:rsid w:val="00EE7BDB"/>
    <w:rsid w:val="00F33802"/>
    <w:rsid w:val="00F463D6"/>
    <w:rsid w:val="00F54434"/>
    <w:rsid w:val="00F6053B"/>
    <w:rsid w:val="00F64B3A"/>
    <w:rsid w:val="00F66969"/>
    <w:rsid w:val="00F6698F"/>
    <w:rsid w:val="00F67931"/>
    <w:rsid w:val="00F836A6"/>
    <w:rsid w:val="00FA56E4"/>
    <w:rsid w:val="00FC799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63D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k-SK" w:eastAsia="sk-S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698F"/>
    <w:pPr>
      <w:spacing w:before="120" w:after="120"/>
    </w:pPr>
    <w:rPr>
      <w:sz w:val="24"/>
      <w:szCs w:val="24"/>
      <w:lang w:val="fr-FR" w:eastAsia="fr-FR"/>
    </w:rPr>
  </w:style>
  <w:style w:type="paragraph" w:styleId="Titre1">
    <w:name w:val="heading 1"/>
    <w:basedOn w:val="Normal"/>
    <w:next w:val="Normal"/>
    <w:link w:val="Titre1Car"/>
    <w:qFormat/>
    <w:rsid w:val="005C7F64"/>
    <w:pPr>
      <w:keepNext/>
      <w:jc w:val="center"/>
      <w:outlineLvl w:val="0"/>
    </w:pPr>
    <w:rPr>
      <w:rFonts w:ascii="Times New Roman" w:eastAsia="Times New Roman" w:hAnsi="Times New Roman"/>
      <w:b/>
      <w:sz w:val="20"/>
      <w:szCs w:val="20"/>
      <w:lang w:val="fr-CH" w:eastAsia="en-US"/>
    </w:rPr>
  </w:style>
  <w:style w:type="paragraph" w:styleId="Titre2">
    <w:name w:val="heading 2"/>
    <w:basedOn w:val="Normal"/>
    <w:next w:val="Normal"/>
    <w:link w:val="Titre2Car"/>
    <w:uiPriority w:val="9"/>
    <w:unhideWhenUsed/>
    <w:qFormat/>
    <w:rsid w:val="00F66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6698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5C7F64"/>
    <w:pPr>
      <w:keepNext/>
      <w:spacing w:before="240" w:after="60"/>
      <w:outlineLvl w:val="3"/>
    </w:pPr>
    <w:rPr>
      <w:rFonts w:ascii="Times New Roman" w:eastAsia="Times New Roman" w:hAnsi="Times New Roman"/>
      <w:b/>
      <w:bCs/>
      <w:sz w:val="28"/>
      <w:szCs w:val="28"/>
      <w:lang w:val="en-US" w:eastAsia="en-US"/>
    </w:rPr>
  </w:style>
  <w:style w:type="paragraph" w:styleId="Titre5">
    <w:name w:val="heading 5"/>
    <w:basedOn w:val="Normal"/>
    <w:next w:val="Normal"/>
    <w:link w:val="Titre5Car"/>
    <w:qFormat/>
    <w:rsid w:val="005C7F64"/>
    <w:pPr>
      <w:spacing w:before="240" w:after="60"/>
      <w:outlineLvl w:val="4"/>
    </w:pPr>
    <w:rPr>
      <w:rFonts w:ascii="Times New Roman" w:eastAsia="Times New Roman" w:hAnsi="Times New Roman"/>
      <w:b/>
      <w:bCs/>
      <w:i/>
      <w:iCs/>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21E5"/>
    <w:pPr>
      <w:tabs>
        <w:tab w:val="center" w:pos="4536"/>
        <w:tab w:val="right" w:pos="9072"/>
      </w:tabs>
    </w:pPr>
    <w:rPr>
      <w:sz w:val="20"/>
      <w:szCs w:val="20"/>
    </w:rPr>
  </w:style>
  <w:style w:type="character" w:customStyle="1" w:styleId="En-tteCar">
    <w:name w:val="En-tête Car"/>
    <w:link w:val="En-tte"/>
    <w:uiPriority w:val="99"/>
    <w:rsid w:val="00B821E5"/>
    <w:rPr>
      <w:lang w:val="fr-FR"/>
    </w:rPr>
  </w:style>
  <w:style w:type="paragraph" w:styleId="Pieddepage">
    <w:name w:val="footer"/>
    <w:basedOn w:val="Normal"/>
    <w:link w:val="PieddepageCar"/>
    <w:uiPriority w:val="99"/>
    <w:unhideWhenUsed/>
    <w:rsid w:val="00B821E5"/>
    <w:pPr>
      <w:tabs>
        <w:tab w:val="center" w:pos="4536"/>
        <w:tab w:val="right" w:pos="9072"/>
      </w:tabs>
    </w:pPr>
    <w:rPr>
      <w:sz w:val="20"/>
      <w:szCs w:val="20"/>
    </w:rPr>
  </w:style>
  <w:style w:type="character" w:customStyle="1" w:styleId="PieddepageCar">
    <w:name w:val="Pied de page Car"/>
    <w:link w:val="Pieddepage"/>
    <w:uiPriority w:val="99"/>
    <w:rsid w:val="00B821E5"/>
    <w:rPr>
      <w:lang w:val="fr-FR"/>
    </w:rPr>
  </w:style>
  <w:style w:type="paragraph" w:styleId="Textedebulles">
    <w:name w:val="Balloon Text"/>
    <w:basedOn w:val="Normal"/>
    <w:link w:val="TextedebullesCar"/>
    <w:uiPriority w:val="99"/>
    <w:semiHidden/>
    <w:unhideWhenUsed/>
    <w:rsid w:val="00B821E5"/>
    <w:rPr>
      <w:rFonts w:ascii="Lucida Grande" w:hAnsi="Lucida Grande"/>
      <w:sz w:val="18"/>
      <w:szCs w:val="18"/>
    </w:rPr>
  </w:style>
  <w:style w:type="character" w:customStyle="1" w:styleId="TextedebullesCar">
    <w:name w:val="Texte de bulles Car"/>
    <w:link w:val="Textedebulles"/>
    <w:uiPriority w:val="99"/>
    <w:semiHidden/>
    <w:rsid w:val="00B821E5"/>
    <w:rPr>
      <w:rFonts w:ascii="Lucida Grande" w:hAnsi="Lucida Grande" w:cs="Lucida Grande"/>
      <w:sz w:val="18"/>
      <w:szCs w:val="18"/>
      <w:lang w:val="fr-FR"/>
    </w:rPr>
  </w:style>
  <w:style w:type="paragraph" w:customStyle="1" w:styleId="Farebnzoznamzvraznenie11">
    <w:name w:val="Farebný zoznam – zvýraznenie 11"/>
    <w:basedOn w:val="Normal"/>
    <w:uiPriority w:val="34"/>
    <w:qFormat/>
    <w:rsid w:val="005739A0"/>
    <w:pPr>
      <w:ind w:left="720"/>
      <w:contextualSpacing/>
    </w:pPr>
  </w:style>
  <w:style w:type="paragraph" w:customStyle="1" w:styleId="Farebnpodfarbeniezvraznenie11">
    <w:name w:val="Farebné podfarbenie – zvýraznenie 11"/>
    <w:hidden/>
    <w:uiPriority w:val="99"/>
    <w:semiHidden/>
    <w:rsid w:val="00C76476"/>
    <w:rPr>
      <w:sz w:val="24"/>
      <w:szCs w:val="24"/>
      <w:lang w:val="fr-FR" w:eastAsia="fr-FR"/>
    </w:rPr>
  </w:style>
  <w:style w:type="character" w:styleId="Marquedannotation">
    <w:name w:val="annotation reference"/>
    <w:uiPriority w:val="99"/>
    <w:semiHidden/>
    <w:unhideWhenUsed/>
    <w:rsid w:val="002D7AB0"/>
    <w:rPr>
      <w:sz w:val="16"/>
      <w:szCs w:val="16"/>
    </w:rPr>
  </w:style>
  <w:style w:type="paragraph" w:styleId="Commentaire">
    <w:name w:val="annotation text"/>
    <w:basedOn w:val="Normal"/>
    <w:link w:val="CommentaireCar"/>
    <w:semiHidden/>
    <w:unhideWhenUsed/>
    <w:rsid w:val="002D7AB0"/>
    <w:rPr>
      <w:sz w:val="20"/>
      <w:szCs w:val="20"/>
    </w:rPr>
  </w:style>
  <w:style w:type="character" w:customStyle="1" w:styleId="CommentaireCar">
    <w:name w:val="Commentaire Car"/>
    <w:link w:val="Commentaire"/>
    <w:uiPriority w:val="99"/>
    <w:semiHidden/>
    <w:rsid w:val="002D7AB0"/>
    <w:rPr>
      <w:lang w:val="fr-FR" w:eastAsia="fr-FR"/>
    </w:rPr>
  </w:style>
  <w:style w:type="paragraph" w:styleId="Objetducommentaire">
    <w:name w:val="annotation subject"/>
    <w:basedOn w:val="Commentaire"/>
    <w:next w:val="Commentaire"/>
    <w:link w:val="ObjetducommentaireCar"/>
    <w:unhideWhenUsed/>
    <w:rsid w:val="002D7AB0"/>
    <w:rPr>
      <w:b/>
      <w:bCs/>
    </w:rPr>
  </w:style>
  <w:style w:type="character" w:customStyle="1" w:styleId="ObjetducommentaireCar">
    <w:name w:val="Objet du commentaire Car"/>
    <w:link w:val="Objetducommentaire"/>
    <w:uiPriority w:val="99"/>
    <w:rsid w:val="002D7AB0"/>
    <w:rPr>
      <w:b/>
      <w:bCs/>
      <w:lang w:val="fr-FR" w:eastAsia="fr-FR"/>
    </w:rPr>
  </w:style>
  <w:style w:type="paragraph" w:styleId="Rvision">
    <w:name w:val="Revision"/>
    <w:hidden/>
    <w:uiPriority w:val="71"/>
    <w:rsid w:val="002D7AB0"/>
    <w:rPr>
      <w:sz w:val="24"/>
      <w:szCs w:val="24"/>
      <w:lang w:val="fr-FR" w:eastAsia="fr-FR"/>
    </w:rPr>
  </w:style>
  <w:style w:type="character" w:customStyle="1" w:styleId="Titre1Car">
    <w:name w:val="Titre 1 Car"/>
    <w:link w:val="Titre1"/>
    <w:rsid w:val="005C7F64"/>
    <w:rPr>
      <w:rFonts w:ascii="Times New Roman" w:eastAsia="Times New Roman" w:hAnsi="Times New Roman"/>
      <w:b/>
      <w:lang w:val="fr-CH" w:eastAsia="en-US"/>
    </w:rPr>
  </w:style>
  <w:style w:type="character" w:customStyle="1" w:styleId="Titre4Car">
    <w:name w:val="Titre 4 Car"/>
    <w:link w:val="Titre4"/>
    <w:rsid w:val="005C7F64"/>
    <w:rPr>
      <w:rFonts w:ascii="Times New Roman" w:eastAsia="Times New Roman" w:hAnsi="Times New Roman"/>
      <w:b/>
      <w:bCs/>
      <w:sz w:val="28"/>
      <w:szCs w:val="28"/>
      <w:lang w:val="en-US" w:eastAsia="en-US"/>
    </w:rPr>
  </w:style>
  <w:style w:type="character" w:customStyle="1" w:styleId="Titre5Car">
    <w:name w:val="Titre 5 Car"/>
    <w:link w:val="Titre5"/>
    <w:rsid w:val="005C7F64"/>
    <w:rPr>
      <w:rFonts w:ascii="Times New Roman" w:eastAsia="Times New Roman" w:hAnsi="Times New Roman"/>
      <w:b/>
      <w:bCs/>
      <w:i/>
      <w:iCs/>
      <w:sz w:val="26"/>
      <w:szCs w:val="26"/>
      <w:lang w:val="en-US" w:eastAsia="en-US"/>
    </w:rPr>
  </w:style>
  <w:style w:type="paragraph" w:styleId="Corpsdetexte">
    <w:name w:val="Body Text"/>
    <w:basedOn w:val="Normal"/>
    <w:link w:val="CorpsdetexteCar"/>
    <w:rsid w:val="005C7F64"/>
    <w:pPr>
      <w:widowControl w:val="0"/>
      <w:overflowPunct w:val="0"/>
      <w:autoSpaceDE w:val="0"/>
      <w:autoSpaceDN w:val="0"/>
      <w:adjustRightInd w:val="0"/>
      <w:jc w:val="both"/>
      <w:textAlignment w:val="baseline"/>
    </w:pPr>
    <w:rPr>
      <w:rFonts w:ascii="Times New Roman" w:eastAsia="Times New Roman" w:hAnsi="Times New Roman"/>
      <w:szCs w:val="20"/>
    </w:rPr>
  </w:style>
  <w:style w:type="character" w:customStyle="1" w:styleId="CorpsdetexteCar">
    <w:name w:val="Corps de texte Car"/>
    <w:link w:val="Corpsdetexte"/>
    <w:rsid w:val="005C7F64"/>
    <w:rPr>
      <w:rFonts w:ascii="Times New Roman" w:eastAsia="Times New Roman" w:hAnsi="Times New Roman"/>
      <w:sz w:val="24"/>
    </w:rPr>
  </w:style>
  <w:style w:type="table" w:styleId="Grille">
    <w:name w:val="Table Grid"/>
    <w:basedOn w:val="TableauNormal"/>
    <w:uiPriority w:val="59"/>
    <w:rsid w:val="00E62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45061"/>
    <w:pPr>
      <w:ind w:left="720"/>
    </w:pPr>
    <w:rPr>
      <w:rFonts w:ascii="Trebuchet MS" w:eastAsiaTheme="minorHAnsi" w:hAnsi="Trebuchet MS"/>
      <w:lang w:val="sk-SK" w:eastAsia="sk-SK"/>
    </w:rPr>
  </w:style>
  <w:style w:type="paragraph" w:customStyle="1" w:styleId="Odsekzoznamu1">
    <w:name w:val="Odsek zoznamu1"/>
    <w:basedOn w:val="Normal"/>
    <w:rsid w:val="007633A1"/>
    <w:pPr>
      <w:ind w:left="720"/>
      <w:contextualSpacing/>
    </w:pPr>
    <w:rPr>
      <w:rFonts w:ascii="Times New Roman" w:eastAsia="Times New Roman" w:hAnsi="Times New Roman"/>
      <w:lang w:val="cs-CZ" w:eastAsia="cs-CZ"/>
    </w:rPr>
  </w:style>
  <w:style w:type="character" w:customStyle="1" w:styleId="Titre2Car">
    <w:name w:val="Titre 2 Car"/>
    <w:basedOn w:val="Policepardfaut"/>
    <w:link w:val="Titre2"/>
    <w:uiPriority w:val="9"/>
    <w:rsid w:val="00F6698F"/>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basedOn w:val="Policepardfaut"/>
    <w:link w:val="Titre3"/>
    <w:uiPriority w:val="9"/>
    <w:semiHidden/>
    <w:rsid w:val="00F6698F"/>
    <w:rPr>
      <w:rFonts w:asciiTheme="majorHAnsi" w:eastAsiaTheme="majorEastAsia" w:hAnsiTheme="majorHAnsi" w:cstheme="majorBidi"/>
      <w:b/>
      <w:bCs/>
      <w:color w:val="4F81BD" w:themeColor="accent1"/>
      <w:sz w:val="24"/>
      <w:szCs w:val="24"/>
      <w:lang w:val="fr-FR" w:eastAsia="fr-FR"/>
    </w:rPr>
  </w:style>
  <w:style w:type="paragraph" w:styleId="Titre">
    <w:name w:val="Title"/>
    <w:basedOn w:val="Normal"/>
    <w:next w:val="Normal"/>
    <w:link w:val="TitreCar"/>
    <w:uiPriority w:val="10"/>
    <w:qFormat/>
    <w:rsid w:val="0029031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90310"/>
    <w:rPr>
      <w:rFonts w:asciiTheme="majorHAnsi" w:eastAsiaTheme="majorEastAsia" w:hAnsiTheme="majorHAnsi" w:cstheme="majorBidi"/>
      <w:color w:val="17365D" w:themeColor="text2" w:themeShade="BF"/>
      <w:spacing w:val="5"/>
      <w:kern w:val="28"/>
      <w:sz w:val="52"/>
      <w:szCs w:val="52"/>
      <w:lang w:val="fr-FR" w:eastAsia="fr-FR"/>
    </w:rPr>
  </w:style>
  <w:style w:type="paragraph" w:styleId="Notedebasdepage">
    <w:name w:val="footnote text"/>
    <w:basedOn w:val="Normal"/>
    <w:link w:val="NotedebasdepageCar"/>
    <w:uiPriority w:val="99"/>
    <w:unhideWhenUsed/>
    <w:rsid w:val="00891342"/>
    <w:pPr>
      <w:spacing w:before="0" w:after="0"/>
    </w:pPr>
  </w:style>
  <w:style w:type="character" w:customStyle="1" w:styleId="NotedebasdepageCar">
    <w:name w:val="Note de bas de page Car"/>
    <w:basedOn w:val="Policepardfaut"/>
    <w:link w:val="Notedebasdepage"/>
    <w:uiPriority w:val="99"/>
    <w:rsid w:val="00891342"/>
    <w:rPr>
      <w:sz w:val="24"/>
      <w:szCs w:val="24"/>
      <w:lang w:val="fr-FR" w:eastAsia="fr-FR"/>
    </w:rPr>
  </w:style>
  <w:style w:type="character" w:styleId="Marquenotebasdepage">
    <w:name w:val="footnote reference"/>
    <w:basedOn w:val="Policepardfaut"/>
    <w:uiPriority w:val="99"/>
    <w:unhideWhenUsed/>
    <w:rsid w:val="0089134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k-SK" w:eastAsia="sk-S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698F"/>
    <w:pPr>
      <w:spacing w:before="120" w:after="120"/>
    </w:pPr>
    <w:rPr>
      <w:sz w:val="24"/>
      <w:szCs w:val="24"/>
      <w:lang w:val="fr-FR" w:eastAsia="fr-FR"/>
    </w:rPr>
  </w:style>
  <w:style w:type="paragraph" w:styleId="Titre1">
    <w:name w:val="heading 1"/>
    <w:basedOn w:val="Normal"/>
    <w:next w:val="Normal"/>
    <w:link w:val="Titre1Car"/>
    <w:qFormat/>
    <w:rsid w:val="005C7F64"/>
    <w:pPr>
      <w:keepNext/>
      <w:jc w:val="center"/>
      <w:outlineLvl w:val="0"/>
    </w:pPr>
    <w:rPr>
      <w:rFonts w:ascii="Times New Roman" w:eastAsia="Times New Roman" w:hAnsi="Times New Roman"/>
      <w:b/>
      <w:sz w:val="20"/>
      <w:szCs w:val="20"/>
      <w:lang w:val="fr-CH" w:eastAsia="en-US"/>
    </w:rPr>
  </w:style>
  <w:style w:type="paragraph" w:styleId="Titre2">
    <w:name w:val="heading 2"/>
    <w:basedOn w:val="Normal"/>
    <w:next w:val="Normal"/>
    <w:link w:val="Titre2Car"/>
    <w:uiPriority w:val="9"/>
    <w:unhideWhenUsed/>
    <w:qFormat/>
    <w:rsid w:val="00F66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6698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5C7F64"/>
    <w:pPr>
      <w:keepNext/>
      <w:spacing w:before="240" w:after="60"/>
      <w:outlineLvl w:val="3"/>
    </w:pPr>
    <w:rPr>
      <w:rFonts w:ascii="Times New Roman" w:eastAsia="Times New Roman" w:hAnsi="Times New Roman"/>
      <w:b/>
      <w:bCs/>
      <w:sz w:val="28"/>
      <w:szCs w:val="28"/>
      <w:lang w:val="en-US" w:eastAsia="en-US"/>
    </w:rPr>
  </w:style>
  <w:style w:type="paragraph" w:styleId="Titre5">
    <w:name w:val="heading 5"/>
    <w:basedOn w:val="Normal"/>
    <w:next w:val="Normal"/>
    <w:link w:val="Titre5Car"/>
    <w:qFormat/>
    <w:rsid w:val="005C7F64"/>
    <w:pPr>
      <w:spacing w:before="240" w:after="60"/>
      <w:outlineLvl w:val="4"/>
    </w:pPr>
    <w:rPr>
      <w:rFonts w:ascii="Times New Roman" w:eastAsia="Times New Roman" w:hAnsi="Times New Roman"/>
      <w:b/>
      <w:bCs/>
      <w:i/>
      <w:iCs/>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21E5"/>
    <w:pPr>
      <w:tabs>
        <w:tab w:val="center" w:pos="4536"/>
        <w:tab w:val="right" w:pos="9072"/>
      </w:tabs>
    </w:pPr>
    <w:rPr>
      <w:sz w:val="20"/>
      <w:szCs w:val="20"/>
    </w:rPr>
  </w:style>
  <w:style w:type="character" w:customStyle="1" w:styleId="En-tteCar">
    <w:name w:val="En-tête Car"/>
    <w:link w:val="En-tte"/>
    <w:uiPriority w:val="99"/>
    <w:rsid w:val="00B821E5"/>
    <w:rPr>
      <w:lang w:val="fr-FR"/>
    </w:rPr>
  </w:style>
  <w:style w:type="paragraph" w:styleId="Pieddepage">
    <w:name w:val="footer"/>
    <w:basedOn w:val="Normal"/>
    <w:link w:val="PieddepageCar"/>
    <w:uiPriority w:val="99"/>
    <w:unhideWhenUsed/>
    <w:rsid w:val="00B821E5"/>
    <w:pPr>
      <w:tabs>
        <w:tab w:val="center" w:pos="4536"/>
        <w:tab w:val="right" w:pos="9072"/>
      </w:tabs>
    </w:pPr>
    <w:rPr>
      <w:sz w:val="20"/>
      <w:szCs w:val="20"/>
    </w:rPr>
  </w:style>
  <w:style w:type="character" w:customStyle="1" w:styleId="PieddepageCar">
    <w:name w:val="Pied de page Car"/>
    <w:link w:val="Pieddepage"/>
    <w:uiPriority w:val="99"/>
    <w:rsid w:val="00B821E5"/>
    <w:rPr>
      <w:lang w:val="fr-FR"/>
    </w:rPr>
  </w:style>
  <w:style w:type="paragraph" w:styleId="Textedebulles">
    <w:name w:val="Balloon Text"/>
    <w:basedOn w:val="Normal"/>
    <w:link w:val="TextedebullesCar"/>
    <w:uiPriority w:val="99"/>
    <w:semiHidden/>
    <w:unhideWhenUsed/>
    <w:rsid w:val="00B821E5"/>
    <w:rPr>
      <w:rFonts w:ascii="Lucida Grande" w:hAnsi="Lucida Grande"/>
      <w:sz w:val="18"/>
      <w:szCs w:val="18"/>
    </w:rPr>
  </w:style>
  <w:style w:type="character" w:customStyle="1" w:styleId="TextedebullesCar">
    <w:name w:val="Texte de bulles Car"/>
    <w:link w:val="Textedebulles"/>
    <w:uiPriority w:val="99"/>
    <w:semiHidden/>
    <w:rsid w:val="00B821E5"/>
    <w:rPr>
      <w:rFonts w:ascii="Lucida Grande" w:hAnsi="Lucida Grande" w:cs="Lucida Grande"/>
      <w:sz w:val="18"/>
      <w:szCs w:val="18"/>
      <w:lang w:val="fr-FR"/>
    </w:rPr>
  </w:style>
  <w:style w:type="paragraph" w:customStyle="1" w:styleId="Farebnzoznamzvraznenie11">
    <w:name w:val="Farebný zoznam – zvýraznenie 11"/>
    <w:basedOn w:val="Normal"/>
    <w:uiPriority w:val="34"/>
    <w:qFormat/>
    <w:rsid w:val="005739A0"/>
    <w:pPr>
      <w:ind w:left="720"/>
      <w:contextualSpacing/>
    </w:pPr>
  </w:style>
  <w:style w:type="paragraph" w:customStyle="1" w:styleId="Farebnpodfarbeniezvraznenie11">
    <w:name w:val="Farebné podfarbenie – zvýraznenie 11"/>
    <w:hidden/>
    <w:uiPriority w:val="99"/>
    <w:semiHidden/>
    <w:rsid w:val="00C76476"/>
    <w:rPr>
      <w:sz w:val="24"/>
      <w:szCs w:val="24"/>
      <w:lang w:val="fr-FR" w:eastAsia="fr-FR"/>
    </w:rPr>
  </w:style>
  <w:style w:type="character" w:styleId="Marquedannotation">
    <w:name w:val="annotation reference"/>
    <w:uiPriority w:val="99"/>
    <w:semiHidden/>
    <w:unhideWhenUsed/>
    <w:rsid w:val="002D7AB0"/>
    <w:rPr>
      <w:sz w:val="16"/>
      <w:szCs w:val="16"/>
    </w:rPr>
  </w:style>
  <w:style w:type="paragraph" w:styleId="Commentaire">
    <w:name w:val="annotation text"/>
    <w:basedOn w:val="Normal"/>
    <w:link w:val="CommentaireCar"/>
    <w:semiHidden/>
    <w:unhideWhenUsed/>
    <w:rsid w:val="002D7AB0"/>
    <w:rPr>
      <w:sz w:val="20"/>
      <w:szCs w:val="20"/>
    </w:rPr>
  </w:style>
  <w:style w:type="character" w:customStyle="1" w:styleId="CommentaireCar">
    <w:name w:val="Commentaire Car"/>
    <w:link w:val="Commentaire"/>
    <w:uiPriority w:val="99"/>
    <w:semiHidden/>
    <w:rsid w:val="002D7AB0"/>
    <w:rPr>
      <w:lang w:val="fr-FR" w:eastAsia="fr-FR"/>
    </w:rPr>
  </w:style>
  <w:style w:type="paragraph" w:styleId="Objetducommentaire">
    <w:name w:val="annotation subject"/>
    <w:basedOn w:val="Commentaire"/>
    <w:next w:val="Commentaire"/>
    <w:link w:val="ObjetducommentaireCar"/>
    <w:unhideWhenUsed/>
    <w:rsid w:val="002D7AB0"/>
    <w:rPr>
      <w:b/>
      <w:bCs/>
    </w:rPr>
  </w:style>
  <w:style w:type="character" w:customStyle="1" w:styleId="ObjetducommentaireCar">
    <w:name w:val="Objet du commentaire Car"/>
    <w:link w:val="Objetducommentaire"/>
    <w:uiPriority w:val="99"/>
    <w:rsid w:val="002D7AB0"/>
    <w:rPr>
      <w:b/>
      <w:bCs/>
      <w:lang w:val="fr-FR" w:eastAsia="fr-FR"/>
    </w:rPr>
  </w:style>
  <w:style w:type="paragraph" w:styleId="Rvision">
    <w:name w:val="Revision"/>
    <w:hidden/>
    <w:uiPriority w:val="71"/>
    <w:rsid w:val="002D7AB0"/>
    <w:rPr>
      <w:sz w:val="24"/>
      <w:szCs w:val="24"/>
      <w:lang w:val="fr-FR" w:eastAsia="fr-FR"/>
    </w:rPr>
  </w:style>
  <w:style w:type="character" w:customStyle="1" w:styleId="Titre1Car">
    <w:name w:val="Titre 1 Car"/>
    <w:link w:val="Titre1"/>
    <w:rsid w:val="005C7F64"/>
    <w:rPr>
      <w:rFonts w:ascii="Times New Roman" w:eastAsia="Times New Roman" w:hAnsi="Times New Roman"/>
      <w:b/>
      <w:lang w:val="fr-CH" w:eastAsia="en-US"/>
    </w:rPr>
  </w:style>
  <w:style w:type="character" w:customStyle="1" w:styleId="Titre4Car">
    <w:name w:val="Titre 4 Car"/>
    <w:link w:val="Titre4"/>
    <w:rsid w:val="005C7F64"/>
    <w:rPr>
      <w:rFonts w:ascii="Times New Roman" w:eastAsia="Times New Roman" w:hAnsi="Times New Roman"/>
      <w:b/>
      <w:bCs/>
      <w:sz w:val="28"/>
      <w:szCs w:val="28"/>
      <w:lang w:val="en-US" w:eastAsia="en-US"/>
    </w:rPr>
  </w:style>
  <w:style w:type="character" w:customStyle="1" w:styleId="Titre5Car">
    <w:name w:val="Titre 5 Car"/>
    <w:link w:val="Titre5"/>
    <w:rsid w:val="005C7F64"/>
    <w:rPr>
      <w:rFonts w:ascii="Times New Roman" w:eastAsia="Times New Roman" w:hAnsi="Times New Roman"/>
      <w:b/>
      <w:bCs/>
      <w:i/>
      <w:iCs/>
      <w:sz w:val="26"/>
      <w:szCs w:val="26"/>
      <w:lang w:val="en-US" w:eastAsia="en-US"/>
    </w:rPr>
  </w:style>
  <w:style w:type="paragraph" w:styleId="Corpsdetexte">
    <w:name w:val="Body Text"/>
    <w:basedOn w:val="Normal"/>
    <w:link w:val="CorpsdetexteCar"/>
    <w:rsid w:val="005C7F64"/>
    <w:pPr>
      <w:widowControl w:val="0"/>
      <w:overflowPunct w:val="0"/>
      <w:autoSpaceDE w:val="0"/>
      <w:autoSpaceDN w:val="0"/>
      <w:adjustRightInd w:val="0"/>
      <w:jc w:val="both"/>
      <w:textAlignment w:val="baseline"/>
    </w:pPr>
    <w:rPr>
      <w:rFonts w:ascii="Times New Roman" w:eastAsia="Times New Roman" w:hAnsi="Times New Roman"/>
      <w:szCs w:val="20"/>
    </w:rPr>
  </w:style>
  <w:style w:type="character" w:customStyle="1" w:styleId="CorpsdetexteCar">
    <w:name w:val="Corps de texte Car"/>
    <w:link w:val="Corpsdetexte"/>
    <w:rsid w:val="005C7F64"/>
    <w:rPr>
      <w:rFonts w:ascii="Times New Roman" w:eastAsia="Times New Roman" w:hAnsi="Times New Roman"/>
      <w:sz w:val="24"/>
    </w:rPr>
  </w:style>
  <w:style w:type="table" w:styleId="Grille">
    <w:name w:val="Table Grid"/>
    <w:basedOn w:val="TableauNormal"/>
    <w:uiPriority w:val="59"/>
    <w:rsid w:val="00E62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45061"/>
    <w:pPr>
      <w:ind w:left="720"/>
    </w:pPr>
    <w:rPr>
      <w:rFonts w:ascii="Trebuchet MS" w:eastAsiaTheme="minorHAnsi" w:hAnsi="Trebuchet MS"/>
      <w:lang w:val="sk-SK" w:eastAsia="sk-SK"/>
    </w:rPr>
  </w:style>
  <w:style w:type="paragraph" w:customStyle="1" w:styleId="Odsekzoznamu1">
    <w:name w:val="Odsek zoznamu1"/>
    <w:basedOn w:val="Normal"/>
    <w:rsid w:val="007633A1"/>
    <w:pPr>
      <w:ind w:left="720"/>
      <w:contextualSpacing/>
    </w:pPr>
    <w:rPr>
      <w:rFonts w:ascii="Times New Roman" w:eastAsia="Times New Roman" w:hAnsi="Times New Roman"/>
      <w:lang w:val="cs-CZ" w:eastAsia="cs-CZ"/>
    </w:rPr>
  </w:style>
  <w:style w:type="character" w:customStyle="1" w:styleId="Titre2Car">
    <w:name w:val="Titre 2 Car"/>
    <w:basedOn w:val="Policepardfaut"/>
    <w:link w:val="Titre2"/>
    <w:uiPriority w:val="9"/>
    <w:rsid w:val="00F6698F"/>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basedOn w:val="Policepardfaut"/>
    <w:link w:val="Titre3"/>
    <w:uiPriority w:val="9"/>
    <w:semiHidden/>
    <w:rsid w:val="00F6698F"/>
    <w:rPr>
      <w:rFonts w:asciiTheme="majorHAnsi" w:eastAsiaTheme="majorEastAsia" w:hAnsiTheme="majorHAnsi" w:cstheme="majorBidi"/>
      <w:b/>
      <w:bCs/>
      <w:color w:val="4F81BD" w:themeColor="accent1"/>
      <w:sz w:val="24"/>
      <w:szCs w:val="24"/>
      <w:lang w:val="fr-FR" w:eastAsia="fr-FR"/>
    </w:rPr>
  </w:style>
  <w:style w:type="paragraph" w:styleId="Titre">
    <w:name w:val="Title"/>
    <w:basedOn w:val="Normal"/>
    <w:next w:val="Normal"/>
    <w:link w:val="TitreCar"/>
    <w:uiPriority w:val="10"/>
    <w:qFormat/>
    <w:rsid w:val="0029031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90310"/>
    <w:rPr>
      <w:rFonts w:asciiTheme="majorHAnsi" w:eastAsiaTheme="majorEastAsia" w:hAnsiTheme="majorHAnsi" w:cstheme="majorBidi"/>
      <w:color w:val="17365D" w:themeColor="text2" w:themeShade="BF"/>
      <w:spacing w:val="5"/>
      <w:kern w:val="28"/>
      <w:sz w:val="52"/>
      <w:szCs w:val="52"/>
      <w:lang w:val="fr-FR" w:eastAsia="fr-FR"/>
    </w:rPr>
  </w:style>
  <w:style w:type="paragraph" w:styleId="Notedebasdepage">
    <w:name w:val="footnote text"/>
    <w:basedOn w:val="Normal"/>
    <w:link w:val="NotedebasdepageCar"/>
    <w:uiPriority w:val="99"/>
    <w:unhideWhenUsed/>
    <w:rsid w:val="00891342"/>
    <w:pPr>
      <w:spacing w:before="0" w:after="0"/>
    </w:pPr>
  </w:style>
  <w:style w:type="character" w:customStyle="1" w:styleId="NotedebasdepageCar">
    <w:name w:val="Note de bas de page Car"/>
    <w:basedOn w:val="Policepardfaut"/>
    <w:link w:val="Notedebasdepage"/>
    <w:uiPriority w:val="99"/>
    <w:rsid w:val="00891342"/>
    <w:rPr>
      <w:sz w:val="24"/>
      <w:szCs w:val="24"/>
      <w:lang w:val="fr-FR" w:eastAsia="fr-FR"/>
    </w:rPr>
  </w:style>
  <w:style w:type="character" w:styleId="Marquenotebasdepage">
    <w:name w:val="footnote reference"/>
    <w:basedOn w:val="Policepardfaut"/>
    <w:uiPriority w:val="99"/>
    <w:unhideWhenUsed/>
    <w:rsid w:val="00891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2810">
      <w:bodyDiv w:val="1"/>
      <w:marLeft w:val="0"/>
      <w:marRight w:val="0"/>
      <w:marTop w:val="0"/>
      <w:marBottom w:val="0"/>
      <w:divBdr>
        <w:top w:val="none" w:sz="0" w:space="0" w:color="auto"/>
        <w:left w:val="none" w:sz="0" w:space="0" w:color="auto"/>
        <w:bottom w:val="none" w:sz="0" w:space="0" w:color="auto"/>
        <w:right w:val="none" w:sz="0" w:space="0" w:color="auto"/>
      </w:divBdr>
      <w:divsChild>
        <w:div w:id="217672245">
          <w:marLeft w:val="547"/>
          <w:marRight w:val="0"/>
          <w:marTop w:val="154"/>
          <w:marBottom w:val="0"/>
          <w:divBdr>
            <w:top w:val="none" w:sz="0" w:space="0" w:color="auto"/>
            <w:left w:val="none" w:sz="0" w:space="0" w:color="auto"/>
            <w:bottom w:val="none" w:sz="0" w:space="0" w:color="auto"/>
            <w:right w:val="none" w:sz="0" w:space="0" w:color="auto"/>
          </w:divBdr>
        </w:div>
        <w:div w:id="1463302791">
          <w:marLeft w:val="547"/>
          <w:marRight w:val="0"/>
          <w:marTop w:val="154"/>
          <w:marBottom w:val="0"/>
          <w:divBdr>
            <w:top w:val="none" w:sz="0" w:space="0" w:color="auto"/>
            <w:left w:val="none" w:sz="0" w:space="0" w:color="auto"/>
            <w:bottom w:val="none" w:sz="0" w:space="0" w:color="auto"/>
            <w:right w:val="none" w:sz="0" w:space="0" w:color="auto"/>
          </w:divBdr>
        </w:div>
        <w:div w:id="261845632">
          <w:marLeft w:val="547"/>
          <w:marRight w:val="0"/>
          <w:marTop w:val="154"/>
          <w:marBottom w:val="0"/>
          <w:divBdr>
            <w:top w:val="none" w:sz="0" w:space="0" w:color="auto"/>
            <w:left w:val="none" w:sz="0" w:space="0" w:color="auto"/>
            <w:bottom w:val="none" w:sz="0" w:space="0" w:color="auto"/>
            <w:right w:val="none" w:sz="0" w:space="0" w:color="auto"/>
          </w:divBdr>
        </w:div>
        <w:div w:id="1545602778">
          <w:marLeft w:val="547"/>
          <w:marRight w:val="0"/>
          <w:marTop w:val="154"/>
          <w:marBottom w:val="0"/>
          <w:divBdr>
            <w:top w:val="none" w:sz="0" w:space="0" w:color="auto"/>
            <w:left w:val="none" w:sz="0" w:space="0" w:color="auto"/>
            <w:bottom w:val="none" w:sz="0" w:space="0" w:color="auto"/>
            <w:right w:val="none" w:sz="0" w:space="0" w:color="auto"/>
          </w:divBdr>
        </w:div>
        <w:div w:id="1461146230">
          <w:marLeft w:val="547"/>
          <w:marRight w:val="0"/>
          <w:marTop w:val="154"/>
          <w:marBottom w:val="0"/>
          <w:divBdr>
            <w:top w:val="none" w:sz="0" w:space="0" w:color="auto"/>
            <w:left w:val="none" w:sz="0" w:space="0" w:color="auto"/>
            <w:bottom w:val="none" w:sz="0" w:space="0" w:color="auto"/>
            <w:right w:val="none" w:sz="0" w:space="0" w:color="auto"/>
          </w:divBdr>
        </w:div>
      </w:divsChild>
    </w:div>
    <w:div w:id="871118161">
      <w:bodyDiv w:val="1"/>
      <w:marLeft w:val="0"/>
      <w:marRight w:val="0"/>
      <w:marTop w:val="0"/>
      <w:marBottom w:val="0"/>
      <w:divBdr>
        <w:top w:val="none" w:sz="0" w:space="0" w:color="auto"/>
        <w:left w:val="none" w:sz="0" w:space="0" w:color="auto"/>
        <w:bottom w:val="none" w:sz="0" w:space="0" w:color="auto"/>
        <w:right w:val="none" w:sz="0" w:space="0" w:color="auto"/>
      </w:divBdr>
    </w:div>
    <w:div w:id="1063942455">
      <w:bodyDiv w:val="1"/>
      <w:marLeft w:val="0"/>
      <w:marRight w:val="0"/>
      <w:marTop w:val="0"/>
      <w:marBottom w:val="0"/>
      <w:divBdr>
        <w:top w:val="none" w:sz="0" w:space="0" w:color="auto"/>
        <w:left w:val="none" w:sz="0" w:space="0" w:color="auto"/>
        <w:bottom w:val="none" w:sz="0" w:space="0" w:color="auto"/>
        <w:right w:val="none" w:sz="0" w:space="0" w:color="auto"/>
      </w:divBdr>
    </w:div>
    <w:div w:id="1410882402">
      <w:bodyDiv w:val="1"/>
      <w:marLeft w:val="0"/>
      <w:marRight w:val="0"/>
      <w:marTop w:val="0"/>
      <w:marBottom w:val="0"/>
      <w:divBdr>
        <w:top w:val="none" w:sz="0" w:space="0" w:color="auto"/>
        <w:left w:val="none" w:sz="0" w:space="0" w:color="auto"/>
        <w:bottom w:val="none" w:sz="0" w:space="0" w:color="auto"/>
        <w:right w:val="none" w:sz="0" w:space="0" w:color="auto"/>
      </w:divBdr>
      <w:divsChild>
        <w:div w:id="947153875">
          <w:marLeft w:val="547"/>
          <w:marRight w:val="0"/>
          <w:marTop w:val="106"/>
          <w:marBottom w:val="0"/>
          <w:divBdr>
            <w:top w:val="none" w:sz="0" w:space="0" w:color="auto"/>
            <w:left w:val="none" w:sz="0" w:space="0" w:color="auto"/>
            <w:bottom w:val="none" w:sz="0" w:space="0" w:color="auto"/>
            <w:right w:val="none" w:sz="0" w:space="0" w:color="auto"/>
          </w:divBdr>
        </w:div>
        <w:div w:id="764040702">
          <w:marLeft w:val="1166"/>
          <w:marRight w:val="0"/>
          <w:marTop w:val="91"/>
          <w:marBottom w:val="0"/>
          <w:divBdr>
            <w:top w:val="none" w:sz="0" w:space="0" w:color="auto"/>
            <w:left w:val="none" w:sz="0" w:space="0" w:color="auto"/>
            <w:bottom w:val="none" w:sz="0" w:space="0" w:color="auto"/>
            <w:right w:val="none" w:sz="0" w:space="0" w:color="auto"/>
          </w:divBdr>
        </w:div>
        <w:div w:id="137655735">
          <w:marLeft w:val="1166"/>
          <w:marRight w:val="0"/>
          <w:marTop w:val="91"/>
          <w:marBottom w:val="0"/>
          <w:divBdr>
            <w:top w:val="none" w:sz="0" w:space="0" w:color="auto"/>
            <w:left w:val="none" w:sz="0" w:space="0" w:color="auto"/>
            <w:bottom w:val="none" w:sz="0" w:space="0" w:color="auto"/>
            <w:right w:val="none" w:sz="0" w:space="0" w:color="auto"/>
          </w:divBdr>
        </w:div>
        <w:div w:id="2124689271">
          <w:marLeft w:val="1166"/>
          <w:marRight w:val="0"/>
          <w:marTop w:val="91"/>
          <w:marBottom w:val="0"/>
          <w:divBdr>
            <w:top w:val="none" w:sz="0" w:space="0" w:color="auto"/>
            <w:left w:val="none" w:sz="0" w:space="0" w:color="auto"/>
            <w:bottom w:val="none" w:sz="0" w:space="0" w:color="auto"/>
            <w:right w:val="none" w:sz="0" w:space="0" w:color="auto"/>
          </w:divBdr>
        </w:div>
        <w:div w:id="1814132843">
          <w:marLeft w:val="1166"/>
          <w:marRight w:val="0"/>
          <w:marTop w:val="91"/>
          <w:marBottom w:val="0"/>
          <w:divBdr>
            <w:top w:val="none" w:sz="0" w:space="0" w:color="auto"/>
            <w:left w:val="none" w:sz="0" w:space="0" w:color="auto"/>
            <w:bottom w:val="none" w:sz="0" w:space="0" w:color="auto"/>
            <w:right w:val="none" w:sz="0" w:space="0" w:color="auto"/>
          </w:divBdr>
        </w:div>
      </w:divsChild>
    </w:div>
    <w:div w:id="1890989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6786</Characters>
  <Application>Microsoft Macintosh Word</Application>
  <DocSecurity>4</DocSecurity>
  <Lines>56</Lines>
  <Paragraphs>16</Paragraphs>
  <ScaleCrop>false</ScaleCrop>
  <HeadingPairs>
    <vt:vector size="6" baseType="variant">
      <vt:variant>
        <vt:lpstr>Title</vt:lpstr>
      </vt:variant>
      <vt:variant>
        <vt:i4>1</vt:i4>
      </vt:variant>
      <vt:variant>
        <vt:lpstr>Názov</vt:lpstr>
      </vt:variant>
      <vt:variant>
        <vt:i4>1</vt:i4>
      </vt:variant>
      <vt:variant>
        <vt:lpstr>Titre</vt:lpstr>
      </vt:variant>
      <vt:variant>
        <vt:i4>1</vt:i4>
      </vt:variant>
    </vt:vector>
  </HeadingPairs>
  <TitlesOfParts>
    <vt:vector size="3" baseType="lpstr">
      <vt:lpstr/>
      <vt:lpstr/>
      <vt:lpstr/>
    </vt:vector>
  </TitlesOfParts>
  <Company>Mutadis</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2</cp:revision>
  <cp:lastPrinted>2013-05-14T17:19:00Z</cp:lastPrinted>
  <dcterms:created xsi:type="dcterms:W3CDTF">2013-05-24T14:16:00Z</dcterms:created>
  <dcterms:modified xsi:type="dcterms:W3CDTF">2013-05-24T14:16:00Z</dcterms:modified>
</cp:coreProperties>
</file>